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079" w:rsidRDefault="00B12079" w:rsidP="001C0726"/>
    <w:p w:rsidR="008E7064" w:rsidRDefault="008E7064" w:rsidP="001C0726"/>
    <w:p w:rsidR="008E7064" w:rsidRDefault="00C3261F" w:rsidP="00C3261F">
      <w:pPr>
        <w:spacing w:after="120" w:line="360" w:lineRule="auto"/>
        <w:jc w:val="both"/>
        <w:rPr>
          <w:rFonts w:asciiTheme="minorHAnsi" w:hAnsiTheme="minorHAnsi" w:cs="Arial"/>
          <w:sz w:val="24"/>
          <w:szCs w:val="24"/>
          <w:lang w:val="es-MX"/>
        </w:rPr>
      </w:pPr>
      <w:r w:rsidRPr="00C3261F">
        <w:rPr>
          <w:rFonts w:asciiTheme="minorHAnsi" w:hAnsiTheme="minorHAnsi" w:cs="Arial"/>
          <w:b/>
          <w:sz w:val="28"/>
          <w:szCs w:val="24"/>
          <w:lang w:val="es-MX"/>
        </w:rPr>
        <w:t>Visto:</w:t>
      </w:r>
      <w:r w:rsidR="008E7064" w:rsidRPr="00C3261F">
        <w:rPr>
          <w:rFonts w:asciiTheme="minorHAnsi" w:hAnsiTheme="minorHAnsi" w:cs="Arial"/>
          <w:b/>
          <w:sz w:val="28"/>
          <w:szCs w:val="24"/>
          <w:lang w:val="es-MX"/>
        </w:rPr>
        <w:t xml:space="preserve"> </w:t>
      </w:r>
      <w:r>
        <w:rPr>
          <w:rFonts w:asciiTheme="minorHAnsi" w:hAnsiTheme="minorHAnsi" w:cs="Arial"/>
          <w:sz w:val="24"/>
          <w:szCs w:val="24"/>
          <w:lang w:val="es-MX"/>
        </w:rPr>
        <w:t>E</w:t>
      </w:r>
      <w:r w:rsidR="008E7064" w:rsidRPr="00C3261F">
        <w:rPr>
          <w:rFonts w:asciiTheme="minorHAnsi" w:hAnsiTheme="minorHAnsi" w:cs="Arial"/>
          <w:sz w:val="24"/>
          <w:szCs w:val="24"/>
          <w:lang w:val="es-MX"/>
        </w:rPr>
        <w:t xml:space="preserve">l sistema de Declaraciones Juradas Patrimoniales </w:t>
      </w:r>
      <w:r w:rsidR="008E7064" w:rsidRPr="00C3261F">
        <w:rPr>
          <w:rFonts w:asciiTheme="minorHAnsi" w:hAnsiTheme="minorHAnsi" w:cs="Arial"/>
          <w:sz w:val="24"/>
          <w:szCs w:val="24"/>
        </w:rPr>
        <w:t xml:space="preserve">de los funcionarios y agentes del sector público de la Provincia de Buenos Aires y las ordenanzas </w:t>
      </w:r>
      <w:r>
        <w:rPr>
          <w:rFonts w:asciiTheme="minorHAnsi" w:hAnsiTheme="minorHAnsi" w:cs="Arial"/>
          <w:sz w:val="24"/>
          <w:szCs w:val="24"/>
        </w:rPr>
        <w:t>N°</w:t>
      </w:r>
      <w:r w:rsidR="008E7064" w:rsidRPr="00C3261F">
        <w:rPr>
          <w:rFonts w:asciiTheme="minorHAnsi" w:hAnsiTheme="minorHAnsi" w:cs="Arial"/>
          <w:sz w:val="24"/>
          <w:szCs w:val="24"/>
        </w:rPr>
        <w:t xml:space="preserve">3311 y </w:t>
      </w:r>
      <w:r>
        <w:rPr>
          <w:rFonts w:asciiTheme="minorHAnsi" w:hAnsiTheme="minorHAnsi" w:cs="Arial"/>
          <w:sz w:val="24"/>
          <w:szCs w:val="24"/>
        </w:rPr>
        <w:t>N°</w:t>
      </w:r>
      <w:r w:rsidR="008E7064" w:rsidRPr="00C3261F">
        <w:rPr>
          <w:rFonts w:asciiTheme="minorHAnsi" w:hAnsiTheme="minorHAnsi" w:cs="Arial"/>
          <w:sz w:val="24"/>
          <w:szCs w:val="24"/>
        </w:rPr>
        <w:t>6264</w:t>
      </w:r>
      <w:r>
        <w:rPr>
          <w:rFonts w:asciiTheme="minorHAnsi" w:hAnsiTheme="minorHAnsi" w:cs="Arial"/>
          <w:sz w:val="24"/>
          <w:szCs w:val="24"/>
          <w:lang w:val="es-MX"/>
        </w:rPr>
        <w:t>,</w:t>
      </w:r>
      <w:r w:rsidR="008E7064" w:rsidRPr="00C3261F">
        <w:rPr>
          <w:rFonts w:asciiTheme="minorHAnsi" w:hAnsiTheme="minorHAnsi" w:cs="Arial"/>
          <w:sz w:val="24"/>
          <w:szCs w:val="24"/>
          <w:lang w:val="es-MX"/>
        </w:rPr>
        <w:t xml:space="preserve"> y</w:t>
      </w:r>
      <w:r>
        <w:rPr>
          <w:rFonts w:asciiTheme="minorHAnsi" w:hAnsiTheme="minorHAnsi" w:cs="Arial"/>
          <w:sz w:val="24"/>
          <w:szCs w:val="24"/>
          <w:lang w:val="es-MX"/>
        </w:rPr>
        <w:t>;</w:t>
      </w:r>
      <w:r w:rsidR="008E7064" w:rsidRPr="00C3261F">
        <w:rPr>
          <w:rFonts w:asciiTheme="minorHAnsi" w:hAnsiTheme="minorHAnsi" w:cs="Arial"/>
          <w:sz w:val="24"/>
          <w:szCs w:val="24"/>
          <w:lang w:val="es-MX"/>
        </w:rPr>
        <w:t xml:space="preserve"> </w:t>
      </w:r>
    </w:p>
    <w:p w:rsidR="00C3261F" w:rsidRDefault="00C3261F" w:rsidP="00C3261F">
      <w:pPr>
        <w:pStyle w:val="Ttulo1"/>
        <w:spacing w:before="0" w:after="120"/>
        <w:jc w:val="both"/>
        <w:rPr>
          <w:rFonts w:asciiTheme="minorHAnsi" w:eastAsia="Calibri" w:hAnsiTheme="minorHAnsi" w:cs="Arial"/>
          <w:b w:val="0"/>
          <w:bCs w:val="0"/>
          <w:lang w:val="es-AR" w:eastAsia="en-US"/>
        </w:rPr>
      </w:pPr>
    </w:p>
    <w:p w:rsidR="008E7064" w:rsidRPr="00C3261F" w:rsidRDefault="00C3261F" w:rsidP="00C3261F">
      <w:pPr>
        <w:pStyle w:val="Ttulo1"/>
        <w:spacing w:before="0" w:after="120"/>
        <w:jc w:val="both"/>
        <w:rPr>
          <w:rFonts w:asciiTheme="minorHAnsi" w:hAnsiTheme="minorHAnsi" w:cs="Arial"/>
          <w:b w:val="0"/>
          <w:sz w:val="28"/>
        </w:rPr>
      </w:pPr>
      <w:r w:rsidRPr="00C3261F">
        <w:rPr>
          <w:rFonts w:asciiTheme="minorHAnsi" w:hAnsiTheme="minorHAnsi" w:cs="Arial"/>
          <w:sz w:val="28"/>
        </w:rPr>
        <w:t>Considerando</w:t>
      </w:r>
      <w:r w:rsidR="008E7064" w:rsidRPr="00C3261F">
        <w:rPr>
          <w:rFonts w:asciiTheme="minorHAnsi" w:hAnsiTheme="minorHAnsi" w:cs="Arial"/>
          <w:sz w:val="28"/>
        </w:rPr>
        <w:t xml:space="preserve">: </w:t>
      </w:r>
    </w:p>
    <w:p w:rsidR="008E7064" w:rsidRPr="00C3261F" w:rsidRDefault="008E7064" w:rsidP="00C3261F">
      <w:pPr>
        <w:spacing w:after="120" w:line="360" w:lineRule="auto"/>
        <w:ind w:firstLine="708"/>
        <w:jc w:val="both"/>
        <w:rPr>
          <w:rFonts w:asciiTheme="minorHAnsi" w:hAnsiTheme="minorHAnsi" w:cs="Arial"/>
          <w:bCs/>
          <w:sz w:val="24"/>
          <w:szCs w:val="24"/>
        </w:rPr>
      </w:pPr>
      <w:r w:rsidRPr="00C3261F">
        <w:rPr>
          <w:rFonts w:asciiTheme="minorHAnsi" w:hAnsiTheme="minorHAnsi" w:cs="Arial"/>
          <w:sz w:val="24"/>
          <w:szCs w:val="24"/>
          <w:lang w:eastAsia="es-ES"/>
        </w:rPr>
        <w:t xml:space="preserve">Que la </w:t>
      </w:r>
      <w:r w:rsidRPr="00C3261F">
        <w:rPr>
          <w:rFonts w:asciiTheme="minorHAnsi" w:hAnsiTheme="minorHAnsi" w:cs="Arial"/>
          <w:bCs/>
          <w:sz w:val="24"/>
          <w:szCs w:val="24"/>
        </w:rPr>
        <w:t>consolidación y el fortalecimiento del sistema democrático requieren de la aplicación de políticas de prevención y control de la corrupción;</w:t>
      </w:r>
    </w:p>
    <w:p w:rsidR="008E7064" w:rsidRPr="00C3261F" w:rsidRDefault="008E7064" w:rsidP="00C3261F">
      <w:pPr>
        <w:spacing w:after="120" w:line="360" w:lineRule="auto"/>
        <w:ind w:firstLine="708"/>
        <w:jc w:val="both"/>
        <w:rPr>
          <w:rFonts w:asciiTheme="minorHAnsi" w:hAnsiTheme="minorHAnsi" w:cs="Arial"/>
          <w:sz w:val="24"/>
          <w:szCs w:val="24"/>
        </w:rPr>
      </w:pPr>
      <w:r w:rsidRPr="00C3261F">
        <w:rPr>
          <w:rFonts w:asciiTheme="minorHAnsi" w:hAnsiTheme="minorHAnsi" w:cs="Arial"/>
          <w:sz w:val="24"/>
          <w:szCs w:val="24"/>
        </w:rPr>
        <w:t>Que la Declaración Jurada Patrimonial se presenta como una herramienta esencial para disuadir comportamientos contrarios a la ética que pudieran cometer las personas que ejercen una función pública;</w:t>
      </w:r>
    </w:p>
    <w:p w:rsidR="008E7064" w:rsidRPr="00C3261F" w:rsidRDefault="008E7064" w:rsidP="00C3261F">
      <w:pPr>
        <w:spacing w:after="120" w:line="360" w:lineRule="auto"/>
        <w:ind w:firstLine="708"/>
        <w:jc w:val="both"/>
        <w:rPr>
          <w:rFonts w:asciiTheme="minorHAnsi" w:hAnsiTheme="minorHAnsi" w:cs="Arial"/>
          <w:sz w:val="24"/>
          <w:szCs w:val="24"/>
        </w:rPr>
      </w:pPr>
      <w:r w:rsidRPr="00C3261F">
        <w:rPr>
          <w:rFonts w:asciiTheme="minorHAnsi" w:hAnsiTheme="minorHAnsi" w:cs="Arial"/>
          <w:sz w:val="24"/>
          <w:szCs w:val="24"/>
        </w:rPr>
        <w:t>Que la fiscalización de la función pública mediante la participación ciudadana promueve la responsabilidad de los dirigentes, evitando el avance de la pérdida de confianza y credibilidad en los mismos;</w:t>
      </w:r>
    </w:p>
    <w:p w:rsidR="00C3261F" w:rsidRDefault="008E7064" w:rsidP="00C3261F">
      <w:pPr>
        <w:spacing w:after="120" w:line="360" w:lineRule="auto"/>
        <w:ind w:firstLine="708"/>
        <w:jc w:val="both"/>
        <w:rPr>
          <w:rFonts w:asciiTheme="minorHAnsi" w:hAnsiTheme="minorHAnsi" w:cs="Arial"/>
          <w:sz w:val="24"/>
          <w:szCs w:val="24"/>
        </w:rPr>
      </w:pPr>
      <w:r w:rsidRPr="00C3261F">
        <w:rPr>
          <w:rFonts w:asciiTheme="minorHAnsi" w:hAnsiTheme="minorHAnsi" w:cs="Arial"/>
          <w:sz w:val="24"/>
          <w:szCs w:val="24"/>
        </w:rPr>
        <w:t>Que la Convención Interamericana contra la Corrupción y la Convención de las Naciones Unidas contra la Corrupción, a las que la República Argentin</w:t>
      </w:r>
      <w:r w:rsidR="00C3261F">
        <w:rPr>
          <w:rFonts w:asciiTheme="minorHAnsi" w:hAnsiTheme="minorHAnsi" w:cs="Arial"/>
          <w:sz w:val="24"/>
          <w:szCs w:val="24"/>
        </w:rPr>
        <w:t>a adhiere mediante las leyes N°</w:t>
      </w:r>
      <w:r w:rsidRPr="00C3261F">
        <w:rPr>
          <w:rFonts w:asciiTheme="minorHAnsi" w:hAnsiTheme="minorHAnsi" w:cs="Arial"/>
          <w:sz w:val="24"/>
          <w:szCs w:val="24"/>
        </w:rPr>
        <w:t xml:space="preserve">24.759 y </w:t>
      </w:r>
      <w:r w:rsidR="00C3261F">
        <w:rPr>
          <w:rFonts w:asciiTheme="minorHAnsi" w:hAnsiTheme="minorHAnsi" w:cs="Arial"/>
          <w:sz w:val="24"/>
          <w:szCs w:val="24"/>
        </w:rPr>
        <w:t>N°</w:t>
      </w:r>
      <w:r w:rsidRPr="00C3261F">
        <w:rPr>
          <w:rFonts w:asciiTheme="minorHAnsi" w:hAnsiTheme="minorHAnsi" w:cs="Arial"/>
          <w:sz w:val="24"/>
          <w:szCs w:val="24"/>
        </w:rPr>
        <w:t>26.097 respectivamente, promueven la transparencia, el acceso a la información pública y la participación de la sociedad civil en la lucha contra la corrupción;</w:t>
      </w:r>
    </w:p>
    <w:p w:rsidR="008E7064" w:rsidRDefault="008E7064" w:rsidP="00C3261F">
      <w:pPr>
        <w:spacing w:after="120" w:line="360" w:lineRule="auto"/>
        <w:jc w:val="both"/>
        <w:rPr>
          <w:rFonts w:asciiTheme="minorHAnsi" w:hAnsiTheme="minorHAnsi" w:cs="Arial"/>
          <w:sz w:val="24"/>
          <w:szCs w:val="24"/>
        </w:rPr>
      </w:pPr>
    </w:p>
    <w:p w:rsidR="00C3261F" w:rsidRPr="00C3261F" w:rsidRDefault="00C3261F" w:rsidP="00C3261F">
      <w:pPr>
        <w:spacing w:after="120" w:line="360" w:lineRule="auto"/>
        <w:jc w:val="both"/>
        <w:rPr>
          <w:rFonts w:asciiTheme="minorHAnsi" w:hAnsiTheme="minorHAnsi" w:cs="Arial"/>
          <w:sz w:val="24"/>
          <w:szCs w:val="24"/>
        </w:rPr>
      </w:pPr>
      <w:r>
        <w:rPr>
          <w:rFonts w:asciiTheme="minorHAnsi" w:hAnsiTheme="minorHAnsi" w:cs="Arial"/>
          <w:b/>
          <w:sz w:val="28"/>
          <w:szCs w:val="24"/>
        </w:rPr>
        <w:tab/>
      </w:r>
      <w:r>
        <w:rPr>
          <w:rFonts w:asciiTheme="minorHAnsi" w:hAnsiTheme="minorHAnsi" w:cs="Arial"/>
          <w:sz w:val="24"/>
          <w:szCs w:val="24"/>
        </w:rPr>
        <w:t xml:space="preserve">Es por ello que el Bloque de Concejales de </w:t>
      </w:r>
      <w:r>
        <w:rPr>
          <w:rFonts w:asciiTheme="minorHAnsi" w:hAnsiTheme="minorHAnsi" w:cs="Arial"/>
          <w:b/>
          <w:sz w:val="28"/>
          <w:szCs w:val="24"/>
        </w:rPr>
        <w:t>CAMBIEMOS</w:t>
      </w:r>
      <w:r>
        <w:rPr>
          <w:rFonts w:asciiTheme="minorHAnsi" w:hAnsiTheme="minorHAnsi" w:cs="Arial"/>
          <w:sz w:val="24"/>
          <w:szCs w:val="24"/>
        </w:rPr>
        <w:t xml:space="preserve"> solicita la aprobación del siguiente:</w:t>
      </w:r>
    </w:p>
    <w:p w:rsidR="00C3261F" w:rsidRDefault="008E7064" w:rsidP="00C3261F">
      <w:pPr>
        <w:spacing w:after="120" w:line="360" w:lineRule="auto"/>
        <w:jc w:val="center"/>
        <w:rPr>
          <w:rFonts w:asciiTheme="minorHAnsi" w:hAnsiTheme="minorHAnsi" w:cs="Arial"/>
          <w:b/>
          <w:sz w:val="24"/>
          <w:szCs w:val="24"/>
        </w:rPr>
      </w:pPr>
      <w:r w:rsidRPr="00C3261F">
        <w:rPr>
          <w:rFonts w:asciiTheme="minorHAnsi" w:hAnsiTheme="minorHAnsi" w:cs="Arial"/>
          <w:b/>
          <w:sz w:val="28"/>
          <w:szCs w:val="24"/>
        </w:rPr>
        <w:t>PROYECTO DE ORDENANZA</w:t>
      </w:r>
    </w:p>
    <w:p w:rsidR="008E7064" w:rsidRPr="00C3261F" w:rsidRDefault="00C3261F" w:rsidP="00C3261F">
      <w:pPr>
        <w:spacing w:after="120" w:line="360" w:lineRule="auto"/>
        <w:jc w:val="both"/>
        <w:rPr>
          <w:rFonts w:asciiTheme="minorHAnsi" w:hAnsiTheme="minorHAnsi" w:cs="Arial"/>
          <w:b/>
          <w:sz w:val="24"/>
          <w:szCs w:val="24"/>
        </w:rPr>
      </w:pPr>
      <w:r w:rsidRPr="00C3261F">
        <w:rPr>
          <w:rFonts w:asciiTheme="minorHAnsi" w:hAnsiTheme="minorHAnsi" w:cs="Arial"/>
          <w:b/>
          <w:color w:val="000000"/>
          <w:sz w:val="28"/>
          <w:szCs w:val="24"/>
          <w:lang w:eastAsia="es-AR"/>
        </w:rPr>
        <w:t>Artículo N°1</w:t>
      </w:r>
      <w:r w:rsidR="008E7064" w:rsidRPr="00C3261F">
        <w:rPr>
          <w:rFonts w:asciiTheme="minorHAnsi" w:hAnsiTheme="minorHAnsi" w:cs="Arial"/>
          <w:b/>
          <w:color w:val="000000"/>
          <w:sz w:val="28"/>
          <w:szCs w:val="24"/>
          <w:lang w:eastAsia="es-AR"/>
        </w:rPr>
        <w:t>:</w:t>
      </w:r>
      <w:r w:rsidR="008E7064" w:rsidRPr="00C3261F">
        <w:rPr>
          <w:rFonts w:asciiTheme="minorHAnsi" w:hAnsiTheme="minorHAnsi" w:cs="Arial"/>
          <w:color w:val="000000"/>
          <w:sz w:val="28"/>
          <w:szCs w:val="24"/>
          <w:lang w:eastAsia="es-AR"/>
        </w:rPr>
        <w:t xml:space="preserve"> </w:t>
      </w:r>
      <w:r w:rsidR="008E7064" w:rsidRPr="00C3261F">
        <w:rPr>
          <w:rFonts w:asciiTheme="minorHAnsi" w:hAnsiTheme="minorHAnsi" w:cs="Arial"/>
          <w:color w:val="000000"/>
          <w:sz w:val="24"/>
          <w:szCs w:val="24"/>
          <w:lang w:eastAsia="es-AR"/>
        </w:rPr>
        <w:t>Objeto. La presente ordenanza tiene por objeto establecer el sistema de Declaraciones Juradas Patrimoniales del Municipio de Tres Arroyos.</w:t>
      </w:r>
    </w:p>
    <w:p w:rsidR="008E7064" w:rsidRPr="00C3261F" w:rsidRDefault="008E7064" w:rsidP="00C3261F">
      <w:pPr>
        <w:shd w:val="clear" w:color="auto" w:fill="FFFFFF"/>
        <w:spacing w:after="120" w:line="360" w:lineRule="auto"/>
        <w:jc w:val="both"/>
        <w:rPr>
          <w:rFonts w:asciiTheme="minorHAnsi" w:hAnsiTheme="minorHAnsi" w:cs="Arial"/>
          <w:color w:val="000000"/>
          <w:sz w:val="24"/>
          <w:szCs w:val="24"/>
        </w:rPr>
      </w:pPr>
      <w:r w:rsidRPr="00C3261F">
        <w:rPr>
          <w:rFonts w:asciiTheme="minorHAnsi" w:hAnsiTheme="minorHAnsi" w:cs="Arial"/>
          <w:b/>
          <w:color w:val="000000"/>
          <w:sz w:val="28"/>
          <w:szCs w:val="24"/>
          <w:lang w:eastAsia="es-AR"/>
        </w:rPr>
        <w:t xml:space="preserve">Artículo </w:t>
      </w:r>
      <w:r w:rsidR="00C3261F" w:rsidRPr="00C3261F">
        <w:rPr>
          <w:rFonts w:asciiTheme="minorHAnsi" w:hAnsiTheme="minorHAnsi" w:cs="Arial"/>
          <w:b/>
          <w:color w:val="000000"/>
          <w:sz w:val="28"/>
          <w:szCs w:val="24"/>
          <w:lang w:eastAsia="es-AR"/>
        </w:rPr>
        <w:t>N°</w:t>
      </w:r>
      <w:r w:rsidRPr="00C3261F">
        <w:rPr>
          <w:rFonts w:asciiTheme="minorHAnsi" w:hAnsiTheme="minorHAnsi" w:cs="Arial"/>
          <w:b/>
          <w:color w:val="000000"/>
          <w:sz w:val="28"/>
          <w:szCs w:val="24"/>
          <w:lang w:eastAsia="es-AR"/>
        </w:rPr>
        <w:t>2:</w:t>
      </w:r>
      <w:r w:rsidRPr="00C3261F">
        <w:rPr>
          <w:rFonts w:asciiTheme="minorHAnsi" w:hAnsiTheme="minorHAnsi" w:cs="Arial"/>
          <w:color w:val="000000"/>
          <w:sz w:val="28"/>
          <w:szCs w:val="24"/>
          <w:lang w:eastAsia="es-AR"/>
        </w:rPr>
        <w:t xml:space="preserve"> </w:t>
      </w:r>
      <w:r w:rsidRPr="00C3261F">
        <w:rPr>
          <w:rFonts w:asciiTheme="minorHAnsi" w:hAnsiTheme="minorHAnsi" w:cs="Arial"/>
          <w:color w:val="000000"/>
          <w:sz w:val="24"/>
          <w:szCs w:val="24"/>
          <w:lang w:eastAsia="es-AR"/>
        </w:rPr>
        <w:t>Sujetos comprendidos. Están obligados a la presentación de Declaración Jurada Patrimonial, aun cuando se desempeñen en el cargo en forma transitoria, remunerada u honoraria y cualquiera sea su modalidad de contratación:</w:t>
      </w:r>
    </w:p>
    <w:p w:rsidR="008E7064" w:rsidRPr="00C3261F" w:rsidRDefault="008E7064" w:rsidP="00C3261F">
      <w:pPr>
        <w:pStyle w:val="Prrafodelista"/>
        <w:numPr>
          <w:ilvl w:val="0"/>
          <w:numId w:val="2"/>
        </w:numPr>
        <w:spacing w:after="120" w:line="360" w:lineRule="auto"/>
        <w:ind w:left="567" w:hanging="284"/>
        <w:contextualSpacing w:val="0"/>
        <w:jc w:val="both"/>
        <w:rPr>
          <w:rFonts w:asciiTheme="minorHAnsi" w:hAnsiTheme="minorHAnsi" w:cs="Arial"/>
          <w:sz w:val="24"/>
          <w:szCs w:val="24"/>
        </w:rPr>
      </w:pPr>
      <w:r w:rsidRPr="00C3261F">
        <w:rPr>
          <w:rFonts w:asciiTheme="minorHAnsi" w:hAnsiTheme="minorHAnsi" w:cs="Arial"/>
          <w:sz w:val="24"/>
          <w:szCs w:val="24"/>
        </w:rPr>
        <w:t>Departamento Ejecutivo</w:t>
      </w:r>
      <w:r w:rsidR="00C3261F">
        <w:rPr>
          <w:rFonts w:asciiTheme="minorHAnsi" w:hAnsiTheme="minorHAnsi" w:cs="Arial"/>
          <w:sz w:val="24"/>
          <w:szCs w:val="24"/>
        </w:rPr>
        <w:t>:</w:t>
      </w:r>
    </w:p>
    <w:p w:rsidR="008E7064" w:rsidRPr="00C3261F" w:rsidRDefault="00C3261F" w:rsidP="00C3261F">
      <w:pPr>
        <w:pStyle w:val="Prrafodelista"/>
        <w:shd w:val="clear" w:color="auto" w:fill="FFFFFF"/>
        <w:spacing w:after="120" w:line="360" w:lineRule="auto"/>
        <w:ind w:left="1069"/>
        <w:contextualSpacing w:val="0"/>
        <w:jc w:val="both"/>
        <w:rPr>
          <w:rFonts w:asciiTheme="minorHAnsi" w:hAnsiTheme="minorHAnsi" w:cs="Arial"/>
          <w:color w:val="000000"/>
          <w:sz w:val="24"/>
          <w:szCs w:val="24"/>
          <w:lang w:eastAsia="es-AR"/>
        </w:rPr>
      </w:pPr>
      <w:r>
        <w:rPr>
          <w:rFonts w:asciiTheme="minorHAnsi" w:hAnsiTheme="minorHAnsi" w:cs="Arial"/>
          <w:color w:val="000000"/>
          <w:sz w:val="24"/>
          <w:szCs w:val="24"/>
          <w:lang w:eastAsia="es-AR"/>
        </w:rPr>
        <w:lastRenderedPageBreak/>
        <w:t>1) Intendente.</w:t>
      </w:r>
    </w:p>
    <w:p w:rsidR="008E7064" w:rsidRPr="00C3261F" w:rsidRDefault="008E7064" w:rsidP="00C3261F">
      <w:pPr>
        <w:pStyle w:val="Prrafodelista"/>
        <w:shd w:val="clear" w:color="auto" w:fill="FFFFFF"/>
        <w:spacing w:after="120" w:line="360" w:lineRule="auto"/>
        <w:ind w:left="1069"/>
        <w:contextualSpacing w:val="0"/>
        <w:jc w:val="both"/>
        <w:rPr>
          <w:rFonts w:asciiTheme="minorHAnsi" w:hAnsiTheme="minorHAnsi" w:cs="Arial"/>
          <w:color w:val="000000"/>
          <w:sz w:val="24"/>
          <w:szCs w:val="24"/>
          <w:lang w:eastAsia="es-AR"/>
        </w:rPr>
      </w:pPr>
      <w:r w:rsidRPr="00C3261F">
        <w:rPr>
          <w:rFonts w:asciiTheme="minorHAnsi" w:hAnsiTheme="minorHAnsi" w:cs="Arial"/>
          <w:color w:val="000000"/>
          <w:sz w:val="24"/>
          <w:szCs w:val="24"/>
          <w:lang w:eastAsia="es-AR"/>
        </w:rPr>
        <w:t>2) Jefe de Gabinete</w:t>
      </w:r>
      <w:r w:rsidR="00C3261F">
        <w:rPr>
          <w:rFonts w:asciiTheme="minorHAnsi" w:hAnsiTheme="minorHAnsi" w:cs="Arial"/>
          <w:color w:val="000000"/>
          <w:sz w:val="24"/>
          <w:szCs w:val="24"/>
          <w:lang w:eastAsia="es-AR"/>
        </w:rPr>
        <w:t>.</w:t>
      </w:r>
    </w:p>
    <w:p w:rsidR="008E7064" w:rsidRPr="00C3261F" w:rsidRDefault="008E7064" w:rsidP="00C3261F">
      <w:pPr>
        <w:pStyle w:val="Prrafodelista"/>
        <w:shd w:val="clear" w:color="auto" w:fill="FFFFFF"/>
        <w:spacing w:after="120" w:line="360" w:lineRule="auto"/>
        <w:ind w:left="1069"/>
        <w:contextualSpacing w:val="0"/>
        <w:jc w:val="both"/>
        <w:rPr>
          <w:rFonts w:asciiTheme="minorHAnsi" w:hAnsiTheme="minorHAnsi" w:cs="Arial"/>
          <w:color w:val="000000"/>
          <w:sz w:val="24"/>
          <w:szCs w:val="24"/>
          <w:lang w:eastAsia="es-AR"/>
        </w:rPr>
      </w:pPr>
      <w:r w:rsidRPr="00C3261F">
        <w:rPr>
          <w:rFonts w:asciiTheme="minorHAnsi" w:hAnsiTheme="minorHAnsi" w:cs="Arial"/>
          <w:color w:val="000000"/>
          <w:sz w:val="24"/>
          <w:szCs w:val="24"/>
          <w:lang w:eastAsia="es-AR"/>
        </w:rPr>
        <w:t>2) Secretarios.</w:t>
      </w:r>
    </w:p>
    <w:p w:rsidR="008E7064" w:rsidRPr="00C3261F" w:rsidRDefault="00C3261F" w:rsidP="00C3261F">
      <w:pPr>
        <w:pStyle w:val="Prrafodelista"/>
        <w:shd w:val="clear" w:color="auto" w:fill="FFFFFF"/>
        <w:spacing w:after="120" w:line="360" w:lineRule="auto"/>
        <w:ind w:left="1069"/>
        <w:contextualSpacing w:val="0"/>
        <w:jc w:val="both"/>
        <w:rPr>
          <w:rFonts w:asciiTheme="minorHAnsi" w:hAnsiTheme="minorHAnsi" w:cs="Arial"/>
          <w:color w:val="000000"/>
          <w:sz w:val="24"/>
          <w:szCs w:val="24"/>
          <w:lang w:eastAsia="es-AR"/>
        </w:rPr>
      </w:pPr>
      <w:r>
        <w:rPr>
          <w:rFonts w:asciiTheme="minorHAnsi" w:hAnsiTheme="minorHAnsi" w:cs="Arial"/>
          <w:color w:val="000000"/>
          <w:sz w:val="24"/>
          <w:szCs w:val="24"/>
          <w:lang w:eastAsia="es-AR"/>
        </w:rPr>
        <w:t>3) Subsecretarios.</w:t>
      </w:r>
    </w:p>
    <w:p w:rsidR="008E7064" w:rsidRPr="00C3261F" w:rsidRDefault="00C3261F" w:rsidP="00C3261F">
      <w:pPr>
        <w:pStyle w:val="Prrafodelista"/>
        <w:shd w:val="clear" w:color="auto" w:fill="FFFFFF"/>
        <w:spacing w:after="120" w:line="360" w:lineRule="auto"/>
        <w:ind w:left="1069"/>
        <w:contextualSpacing w:val="0"/>
        <w:jc w:val="both"/>
        <w:rPr>
          <w:rFonts w:asciiTheme="minorHAnsi" w:hAnsiTheme="minorHAnsi" w:cs="Arial"/>
          <w:color w:val="000000"/>
          <w:sz w:val="24"/>
          <w:szCs w:val="24"/>
          <w:lang w:eastAsia="es-AR"/>
        </w:rPr>
      </w:pPr>
      <w:r>
        <w:rPr>
          <w:rFonts w:asciiTheme="minorHAnsi" w:hAnsiTheme="minorHAnsi" w:cs="Arial"/>
          <w:color w:val="000000"/>
          <w:sz w:val="24"/>
          <w:szCs w:val="24"/>
          <w:lang w:eastAsia="es-AR"/>
        </w:rPr>
        <w:t>4) Directores.</w:t>
      </w:r>
    </w:p>
    <w:p w:rsidR="008E7064" w:rsidRPr="00C3261F" w:rsidRDefault="00C3261F" w:rsidP="00C3261F">
      <w:pPr>
        <w:pStyle w:val="Prrafodelista"/>
        <w:shd w:val="clear" w:color="auto" w:fill="FFFFFF"/>
        <w:spacing w:after="120" w:line="360" w:lineRule="auto"/>
        <w:ind w:left="1069"/>
        <w:contextualSpacing w:val="0"/>
        <w:jc w:val="both"/>
        <w:rPr>
          <w:rFonts w:asciiTheme="minorHAnsi" w:hAnsiTheme="minorHAnsi" w:cs="Arial"/>
          <w:color w:val="000000"/>
          <w:sz w:val="24"/>
          <w:szCs w:val="24"/>
          <w:lang w:eastAsia="es-AR"/>
        </w:rPr>
      </w:pPr>
      <w:r>
        <w:rPr>
          <w:rFonts w:asciiTheme="minorHAnsi" w:hAnsiTheme="minorHAnsi" w:cs="Arial"/>
          <w:color w:val="000000"/>
          <w:sz w:val="24"/>
          <w:szCs w:val="24"/>
          <w:lang w:eastAsia="es-AR"/>
        </w:rPr>
        <w:t>5) Contadores.</w:t>
      </w:r>
      <w:r w:rsidR="008E7064" w:rsidRPr="00C3261F">
        <w:rPr>
          <w:rFonts w:asciiTheme="minorHAnsi" w:hAnsiTheme="minorHAnsi" w:cs="Arial"/>
          <w:color w:val="000000"/>
          <w:sz w:val="24"/>
          <w:szCs w:val="24"/>
          <w:lang w:eastAsia="es-AR"/>
        </w:rPr>
        <w:t xml:space="preserve"> </w:t>
      </w:r>
    </w:p>
    <w:p w:rsidR="008E7064" w:rsidRPr="00C3261F" w:rsidRDefault="00C3261F" w:rsidP="00C3261F">
      <w:pPr>
        <w:pStyle w:val="Prrafodelista"/>
        <w:shd w:val="clear" w:color="auto" w:fill="FFFFFF"/>
        <w:spacing w:after="120" w:line="360" w:lineRule="auto"/>
        <w:ind w:left="1069"/>
        <w:contextualSpacing w:val="0"/>
        <w:jc w:val="both"/>
        <w:rPr>
          <w:rFonts w:asciiTheme="minorHAnsi" w:hAnsiTheme="minorHAnsi" w:cs="Arial"/>
          <w:color w:val="000000"/>
          <w:sz w:val="24"/>
          <w:szCs w:val="24"/>
          <w:lang w:eastAsia="es-AR"/>
        </w:rPr>
      </w:pPr>
      <w:r>
        <w:rPr>
          <w:rFonts w:asciiTheme="minorHAnsi" w:hAnsiTheme="minorHAnsi" w:cs="Arial"/>
          <w:color w:val="000000"/>
          <w:sz w:val="24"/>
          <w:szCs w:val="24"/>
          <w:lang w:eastAsia="es-AR"/>
        </w:rPr>
        <w:t>6) Tesorero.</w:t>
      </w:r>
    </w:p>
    <w:p w:rsidR="008E7064" w:rsidRPr="00C3261F" w:rsidRDefault="008E7064" w:rsidP="00C3261F">
      <w:pPr>
        <w:pStyle w:val="Prrafodelista"/>
        <w:shd w:val="clear" w:color="auto" w:fill="FFFFFF"/>
        <w:spacing w:after="120" w:line="360" w:lineRule="auto"/>
        <w:ind w:left="1069"/>
        <w:contextualSpacing w:val="0"/>
        <w:jc w:val="both"/>
        <w:rPr>
          <w:rFonts w:asciiTheme="minorHAnsi" w:hAnsiTheme="minorHAnsi" w:cs="Arial"/>
          <w:color w:val="000000"/>
          <w:sz w:val="24"/>
          <w:szCs w:val="24"/>
          <w:lang w:eastAsia="es-AR"/>
        </w:rPr>
      </w:pPr>
      <w:r w:rsidRPr="00C3261F">
        <w:rPr>
          <w:rFonts w:asciiTheme="minorHAnsi" w:hAnsiTheme="minorHAnsi" w:cs="Arial"/>
          <w:color w:val="000000"/>
          <w:sz w:val="24"/>
          <w:szCs w:val="24"/>
          <w:lang w:eastAsia="es-AR"/>
        </w:rPr>
        <w:t>7)</w:t>
      </w:r>
      <w:r w:rsidR="00C3261F">
        <w:rPr>
          <w:rFonts w:asciiTheme="minorHAnsi" w:hAnsiTheme="minorHAnsi" w:cs="Arial"/>
          <w:color w:val="000000"/>
          <w:sz w:val="24"/>
          <w:szCs w:val="24"/>
          <w:lang w:eastAsia="es-AR"/>
        </w:rPr>
        <w:t xml:space="preserve"> Asesor Letrado.</w:t>
      </w:r>
      <w:r w:rsidRPr="00C3261F">
        <w:rPr>
          <w:rFonts w:asciiTheme="minorHAnsi" w:hAnsiTheme="minorHAnsi" w:cs="Arial"/>
          <w:color w:val="000000"/>
          <w:sz w:val="24"/>
          <w:szCs w:val="24"/>
          <w:lang w:eastAsia="es-AR"/>
        </w:rPr>
        <w:t xml:space="preserve"> </w:t>
      </w:r>
    </w:p>
    <w:p w:rsidR="008E7064" w:rsidRPr="00C3261F" w:rsidRDefault="008E7064" w:rsidP="00C3261F">
      <w:pPr>
        <w:pStyle w:val="Prrafodelista"/>
        <w:shd w:val="clear" w:color="auto" w:fill="FFFFFF"/>
        <w:spacing w:after="120" w:line="360" w:lineRule="auto"/>
        <w:ind w:left="1069"/>
        <w:contextualSpacing w:val="0"/>
        <w:jc w:val="both"/>
        <w:rPr>
          <w:rFonts w:asciiTheme="minorHAnsi" w:hAnsiTheme="minorHAnsi" w:cs="Arial"/>
          <w:color w:val="000000"/>
          <w:sz w:val="24"/>
          <w:szCs w:val="24"/>
          <w:lang w:eastAsia="es-AR"/>
        </w:rPr>
      </w:pPr>
      <w:r w:rsidRPr="00C3261F">
        <w:rPr>
          <w:rFonts w:asciiTheme="minorHAnsi" w:hAnsiTheme="minorHAnsi" w:cs="Arial"/>
          <w:color w:val="000000"/>
          <w:sz w:val="24"/>
          <w:szCs w:val="24"/>
          <w:lang w:eastAsia="es-AR"/>
        </w:rPr>
        <w:t>8)</w:t>
      </w:r>
      <w:r w:rsidR="00C3261F">
        <w:rPr>
          <w:rFonts w:asciiTheme="minorHAnsi" w:hAnsiTheme="minorHAnsi" w:cs="Arial"/>
          <w:color w:val="000000"/>
          <w:sz w:val="24"/>
          <w:szCs w:val="24"/>
          <w:lang w:eastAsia="es-AR"/>
        </w:rPr>
        <w:t xml:space="preserve"> Jefe de Compras.</w:t>
      </w:r>
      <w:r w:rsidRPr="00C3261F">
        <w:rPr>
          <w:rFonts w:asciiTheme="minorHAnsi" w:hAnsiTheme="minorHAnsi" w:cs="Arial"/>
          <w:color w:val="000000"/>
          <w:sz w:val="24"/>
          <w:szCs w:val="24"/>
          <w:lang w:eastAsia="es-AR"/>
        </w:rPr>
        <w:t xml:space="preserve"> </w:t>
      </w:r>
    </w:p>
    <w:p w:rsidR="008E7064" w:rsidRPr="00C3261F" w:rsidRDefault="008E7064" w:rsidP="00C3261F">
      <w:pPr>
        <w:pStyle w:val="Prrafodelista"/>
        <w:shd w:val="clear" w:color="auto" w:fill="FFFFFF"/>
        <w:spacing w:after="120" w:line="360" w:lineRule="auto"/>
        <w:ind w:left="1069"/>
        <w:contextualSpacing w:val="0"/>
        <w:jc w:val="both"/>
        <w:rPr>
          <w:rFonts w:asciiTheme="minorHAnsi" w:hAnsiTheme="minorHAnsi" w:cs="Arial"/>
          <w:color w:val="000000"/>
          <w:sz w:val="24"/>
          <w:szCs w:val="24"/>
          <w:lang w:eastAsia="es-AR"/>
        </w:rPr>
      </w:pPr>
      <w:r w:rsidRPr="00C3261F">
        <w:rPr>
          <w:rFonts w:asciiTheme="minorHAnsi" w:hAnsiTheme="minorHAnsi" w:cs="Arial"/>
          <w:color w:val="000000"/>
          <w:sz w:val="24"/>
          <w:szCs w:val="24"/>
          <w:lang w:eastAsia="es-AR"/>
        </w:rPr>
        <w:t>9)</w:t>
      </w:r>
      <w:r w:rsidR="00C3261F">
        <w:rPr>
          <w:rFonts w:asciiTheme="minorHAnsi" w:hAnsiTheme="minorHAnsi" w:cs="Arial"/>
          <w:color w:val="000000"/>
          <w:sz w:val="24"/>
          <w:szCs w:val="24"/>
          <w:lang w:eastAsia="es-AR"/>
        </w:rPr>
        <w:t xml:space="preserve"> </w:t>
      </w:r>
      <w:r w:rsidRPr="00C3261F">
        <w:rPr>
          <w:rFonts w:asciiTheme="minorHAnsi" w:hAnsiTheme="minorHAnsi" w:cs="Arial"/>
          <w:color w:val="000000"/>
          <w:sz w:val="24"/>
          <w:szCs w:val="24"/>
          <w:lang w:eastAsia="es-AR"/>
        </w:rPr>
        <w:t xml:space="preserve">Secretario Privado. </w:t>
      </w:r>
    </w:p>
    <w:p w:rsidR="008E7064" w:rsidRPr="00C3261F" w:rsidRDefault="008E7064" w:rsidP="00C3261F">
      <w:pPr>
        <w:pStyle w:val="Prrafodelista"/>
        <w:shd w:val="clear" w:color="auto" w:fill="FFFFFF"/>
        <w:spacing w:after="120" w:line="360" w:lineRule="auto"/>
        <w:ind w:left="1069"/>
        <w:contextualSpacing w:val="0"/>
        <w:jc w:val="both"/>
        <w:rPr>
          <w:rFonts w:asciiTheme="minorHAnsi" w:hAnsiTheme="minorHAnsi" w:cs="Arial"/>
          <w:color w:val="000000"/>
          <w:sz w:val="24"/>
          <w:szCs w:val="24"/>
          <w:lang w:eastAsia="es-AR"/>
        </w:rPr>
      </w:pPr>
      <w:r w:rsidRPr="00C3261F">
        <w:rPr>
          <w:rFonts w:asciiTheme="minorHAnsi" w:hAnsiTheme="minorHAnsi" w:cs="Arial"/>
          <w:color w:val="000000"/>
          <w:sz w:val="24"/>
          <w:szCs w:val="24"/>
          <w:lang w:eastAsia="es-AR"/>
        </w:rPr>
        <w:t>10) Jueces de faltas.</w:t>
      </w:r>
    </w:p>
    <w:p w:rsidR="008E7064" w:rsidRPr="00C3261F" w:rsidRDefault="008E7064" w:rsidP="00C3261F">
      <w:pPr>
        <w:pStyle w:val="Prrafodelista"/>
        <w:shd w:val="clear" w:color="auto" w:fill="FFFFFF"/>
        <w:spacing w:after="120" w:line="360" w:lineRule="auto"/>
        <w:ind w:left="1069"/>
        <w:contextualSpacing w:val="0"/>
        <w:jc w:val="both"/>
        <w:rPr>
          <w:rFonts w:asciiTheme="minorHAnsi" w:hAnsiTheme="minorHAnsi" w:cs="Arial"/>
          <w:color w:val="000000"/>
          <w:sz w:val="24"/>
          <w:szCs w:val="24"/>
          <w:lang w:eastAsia="es-AR"/>
        </w:rPr>
      </w:pPr>
      <w:r w:rsidRPr="00C3261F">
        <w:rPr>
          <w:rFonts w:asciiTheme="minorHAnsi" w:hAnsiTheme="minorHAnsi" w:cs="Arial"/>
          <w:color w:val="000000"/>
          <w:sz w:val="24"/>
          <w:szCs w:val="24"/>
          <w:lang w:eastAsia="es-AR"/>
        </w:rPr>
        <w:t xml:space="preserve">11) Delegados de las localidades del partido. </w:t>
      </w:r>
    </w:p>
    <w:p w:rsidR="008E7064" w:rsidRPr="00C3261F" w:rsidRDefault="008E7064" w:rsidP="00C3261F">
      <w:pPr>
        <w:pStyle w:val="Prrafodelista"/>
        <w:shd w:val="clear" w:color="auto" w:fill="FFFFFF"/>
        <w:spacing w:after="120" w:line="360" w:lineRule="auto"/>
        <w:ind w:left="1069"/>
        <w:contextualSpacing w:val="0"/>
        <w:jc w:val="both"/>
        <w:rPr>
          <w:rFonts w:asciiTheme="minorHAnsi" w:hAnsiTheme="minorHAnsi" w:cs="Arial"/>
          <w:color w:val="000000"/>
          <w:sz w:val="24"/>
          <w:szCs w:val="24"/>
          <w:lang w:eastAsia="es-AR"/>
        </w:rPr>
      </w:pPr>
      <w:r w:rsidRPr="00C3261F">
        <w:rPr>
          <w:rFonts w:asciiTheme="minorHAnsi" w:hAnsiTheme="minorHAnsi" w:cs="Arial"/>
          <w:color w:val="000000"/>
          <w:sz w:val="24"/>
          <w:szCs w:val="24"/>
          <w:lang w:eastAsia="es-AR"/>
        </w:rPr>
        <w:t>12)</w:t>
      </w:r>
      <w:r w:rsidR="00C3261F">
        <w:rPr>
          <w:rFonts w:asciiTheme="minorHAnsi" w:hAnsiTheme="minorHAnsi" w:cs="Arial"/>
          <w:color w:val="000000"/>
          <w:sz w:val="24"/>
          <w:szCs w:val="24"/>
          <w:lang w:eastAsia="es-AR"/>
        </w:rPr>
        <w:t xml:space="preserve"> </w:t>
      </w:r>
      <w:r w:rsidRPr="00C3261F">
        <w:rPr>
          <w:rFonts w:asciiTheme="minorHAnsi" w:hAnsiTheme="minorHAnsi" w:cs="Arial"/>
          <w:color w:val="000000"/>
          <w:sz w:val="24"/>
          <w:szCs w:val="24"/>
          <w:lang w:eastAsia="es-AR"/>
        </w:rPr>
        <w:t>Todo funcionario encargado de otorgar habilitaciones administrativas para el ejercicio de cualquier actividad, como también todo funcionario o empleado público encargado de controlar el funcionamiento de dichas actividades o de ejercer cualquier otro control en virtud de un poder</w:t>
      </w:r>
      <w:r w:rsidR="00C3261F">
        <w:rPr>
          <w:rFonts w:asciiTheme="minorHAnsi" w:hAnsiTheme="minorHAnsi" w:cs="Arial"/>
          <w:color w:val="000000"/>
          <w:sz w:val="24"/>
          <w:szCs w:val="24"/>
          <w:lang w:eastAsia="es-AR"/>
        </w:rPr>
        <w:t xml:space="preserve"> de policía.</w:t>
      </w:r>
    </w:p>
    <w:p w:rsidR="008E7064" w:rsidRPr="00C3261F" w:rsidRDefault="00C3261F" w:rsidP="00C3261F">
      <w:pPr>
        <w:pStyle w:val="Prrafodelista"/>
        <w:shd w:val="clear" w:color="auto" w:fill="FFFFFF"/>
        <w:spacing w:after="120" w:line="360" w:lineRule="auto"/>
        <w:ind w:left="1069"/>
        <w:contextualSpacing w:val="0"/>
        <w:jc w:val="both"/>
        <w:rPr>
          <w:rFonts w:asciiTheme="minorHAnsi" w:hAnsiTheme="minorHAnsi" w:cs="Arial"/>
          <w:bCs/>
          <w:sz w:val="24"/>
          <w:szCs w:val="24"/>
        </w:rPr>
      </w:pPr>
      <w:r>
        <w:rPr>
          <w:rFonts w:asciiTheme="minorHAnsi" w:hAnsiTheme="minorHAnsi" w:cs="Arial"/>
          <w:bCs/>
          <w:sz w:val="24"/>
          <w:szCs w:val="24"/>
        </w:rPr>
        <w:t>13) T</w:t>
      </w:r>
      <w:r w:rsidR="008E7064" w:rsidRPr="00C3261F">
        <w:rPr>
          <w:rFonts w:asciiTheme="minorHAnsi" w:hAnsiTheme="minorHAnsi" w:cs="Arial"/>
          <w:bCs/>
          <w:sz w:val="24"/>
          <w:szCs w:val="24"/>
        </w:rPr>
        <w:t xml:space="preserve">odo aquel funcionario que tenga cargo de director o superior a </w:t>
      </w:r>
      <w:r w:rsidRPr="00C3261F">
        <w:rPr>
          <w:rFonts w:asciiTheme="minorHAnsi" w:hAnsiTheme="minorHAnsi" w:cs="Arial"/>
          <w:bCs/>
          <w:sz w:val="24"/>
          <w:szCs w:val="24"/>
        </w:rPr>
        <w:t>él</w:t>
      </w:r>
      <w:r w:rsidR="008E7064" w:rsidRPr="00C3261F">
        <w:rPr>
          <w:rFonts w:asciiTheme="minorHAnsi" w:hAnsiTheme="minorHAnsi" w:cs="Arial"/>
          <w:bCs/>
          <w:sz w:val="24"/>
          <w:szCs w:val="24"/>
        </w:rPr>
        <w:t>.</w:t>
      </w:r>
    </w:p>
    <w:p w:rsidR="008E7064" w:rsidRPr="00C3261F" w:rsidRDefault="008E7064" w:rsidP="00C3261F">
      <w:pPr>
        <w:pStyle w:val="Prrafodelista"/>
        <w:tabs>
          <w:tab w:val="left" w:pos="851"/>
          <w:tab w:val="left" w:pos="4920"/>
        </w:tabs>
        <w:spacing w:after="120" w:line="360" w:lineRule="auto"/>
        <w:ind w:left="1069"/>
        <w:contextualSpacing w:val="0"/>
        <w:jc w:val="both"/>
        <w:rPr>
          <w:rFonts w:asciiTheme="minorHAnsi" w:hAnsiTheme="minorHAnsi" w:cs="Arial"/>
          <w:bCs/>
          <w:sz w:val="24"/>
          <w:szCs w:val="24"/>
        </w:rPr>
      </w:pPr>
    </w:p>
    <w:p w:rsidR="008E7064" w:rsidRPr="00C3261F" w:rsidRDefault="00C3261F" w:rsidP="00C3261F">
      <w:pPr>
        <w:spacing w:after="120" w:line="360" w:lineRule="auto"/>
        <w:ind w:left="567" w:hanging="283"/>
        <w:jc w:val="both"/>
        <w:rPr>
          <w:rFonts w:asciiTheme="minorHAnsi" w:hAnsiTheme="minorHAnsi" w:cs="Arial"/>
          <w:sz w:val="24"/>
          <w:szCs w:val="24"/>
        </w:rPr>
      </w:pPr>
      <w:r>
        <w:rPr>
          <w:rFonts w:asciiTheme="minorHAnsi" w:hAnsiTheme="minorHAnsi" w:cs="Arial"/>
          <w:sz w:val="24"/>
          <w:szCs w:val="24"/>
        </w:rPr>
        <w:t xml:space="preserve">b) </w:t>
      </w:r>
      <w:r w:rsidR="008E7064" w:rsidRPr="00C3261F">
        <w:rPr>
          <w:rFonts w:asciiTheme="minorHAnsi" w:hAnsiTheme="minorHAnsi" w:cs="Arial"/>
          <w:sz w:val="24"/>
          <w:szCs w:val="24"/>
        </w:rPr>
        <w:t>Departamento Deliberativo</w:t>
      </w:r>
      <w:r>
        <w:rPr>
          <w:rFonts w:asciiTheme="minorHAnsi" w:hAnsiTheme="minorHAnsi" w:cs="Arial"/>
          <w:sz w:val="24"/>
          <w:szCs w:val="24"/>
        </w:rPr>
        <w:t>:</w:t>
      </w:r>
    </w:p>
    <w:p w:rsidR="008E7064" w:rsidRPr="00C3261F" w:rsidRDefault="00C3261F" w:rsidP="00C3261F">
      <w:pPr>
        <w:pStyle w:val="Prrafodelista"/>
        <w:tabs>
          <w:tab w:val="left" w:pos="284"/>
          <w:tab w:val="left" w:pos="851"/>
          <w:tab w:val="left" w:pos="1260"/>
        </w:tabs>
        <w:spacing w:after="120" w:line="360" w:lineRule="auto"/>
        <w:ind w:left="1069"/>
        <w:contextualSpacing w:val="0"/>
        <w:jc w:val="both"/>
        <w:rPr>
          <w:rFonts w:asciiTheme="minorHAnsi" w:hAnsiTheme="minorHAnsi" w:cs="Arial"/>
          <w:bCs/>
          <w:sz w:val="24"/>
          <w:szCs w:val="24"/>
        </w:rPr>
      </w:pPr>
      <w:r>
        <w:rPr>
          <w:rFonts w:asciiTheme="minorHAnsi" w:hAnsiTheme="minorHAnsi" w:cs="Arial"/>
          <w:bCs/>
          <w:sz w:val="24"/>
          <w:szCs w:val="24"/>
        </w:rPr>
        <w:tab/>
        <w:t>1)</w:t>
      </w:r>
      <w:r w:rsidR="008E7064" w:rsidRPr="00C3261F">
        <w:rPr>
          <w:rFonts w:asciiTheme="minorHAnsi" w:hAnsiTheme="minorHAnsi" w:cs="Arial"/>
          <w:bCs/>
          <w:sz w:val="24"/>
          <w:szCs w:val="24"/>
        </w:rPr>
        <w:t xml:space="preserve"> Concejales.</w:t>
      </w:r>
    </w:p>
    <w:p w:rsidR="006163B7" w:rsidRDefault="00C3261F" w:rsidP="006163B7">
      <w:pPr>
        <w:pStyle w:val="Prrafodelista"/>
        <w:tabs>
          <w:tab w:val="left" w:pos="284"/>
          <w:tab w:val="left" w:pos="851"/>
          <w:tab w:val="left" w:pos="1260"/>
        </w:tabs>
        <w:spacing w:after="120" w:line="360" w:lineRule="auto"/>
        <w:ind w:left="1069"/>
        <w:contextualSpacing w:val="0"/>
        <w:jc w:val="both"/>
        <w:rPr>
          <w:rFonts w:asciiTheme="minorHAnsi" w:hAnsiTheme="minorHAnsi" w:cs="Arial"/>
          <w:bCs/>
          <w:sz w:val="24"/>
          <w:szCs w:val="24"/>
        </w:rPr>
      </w:pPr>
      <w:r>
        <w:rPr>
          <w:rFonts w:asciiTheme="minorHAnsi" w:hAnsiTheme="minorHAnsi" w:cs="Arial"/>
          <w:bCs/>
          <w:sz w:val="24"/>
          <w:szCs w:val="24"/>
        </w:rPr>
        <w:tab/>
        <w:t>2)</w:t>
      </w:r>
      <w:r w:rsidR="008E7064" w:rsidRPr="00C3261F">
        <w:rPr>
          <w:rFonts w:asciiTheme="minorHAnsi" w:hAnsiTheme="minorHAnsi" w:cs="Arial"/>
          <w:bCs/>
          <w:sz w:val="24"/>
          <w:szCs w:val="24"/>
        </w:rPr>
        <w:t xml:space="preserve"> Secretario/a del Honorable Concejo Deliberante.</w:t>
      </w:r>
    </w:p>
    <w:p w:rsidR="008E7064" w:rsidRPr="006163B7" w:rsidRDefault="006163B7" w:rsidP="006163B7">
      <w:pPr>
        <w:tabs>
          <w:tab w:val="left" w:pos="284"/>
          <w:tab w:val="left" w:pos="851"/>
          <w:tab w:val="left" w:pos="1260"/>
        </w:tabs>
        <w:spacing w:after="120" w:line="360" w:lineRule="auto"/>
        <w:jc w:val="both"/>
        <w:rPr>
          <w:rFonts w:asciiTheme="minorHAnsi" w:hAnsiTheme="minorHAnsi" w:cs="Arial"/>
          <w:bCs/>
          <w:sz w:val="24"/>
          <w:szCs w:val="24"/>
        </w:rPr>
      </w:pPr>
      <w:r w:rsidRPr="006163B7">
        <w:rPr>
          <w:rFonts w:asciiTheme="minorHAnsi" w:hAnsiTheme="minorHAnsi" w:cs="Arial"/>
          <w:b/>
          <w:sz w:val="28"/>
          <w:szCs w:val="24"/>
        </w:rPr>
        <w:t>Artículo N°3</w:t>
      </w:r>
      <w:r w:rsidR="008E7064" w:rsidRPr="006163B7">
        <w:rPr>
          <w:rFonts w:asciiTheme="minorHAnsi" w:hAnsiTheme="minorHAnsi" w:cs="Arial"/>
          <w:b/>
          <w:sz w:val="28"/>
          <w:szCs w:val="24"/>
        </w:rPr>
        <w:t>:</w:t>
      </w:r>
      <w:r w:rsidR="008E7064" w:rsidRPr="006163B7">
        <w:rPr>
          <w:rFonts w:asciiTheme="minorHAnsi" w:hAnsiTheme="minorHAnsi" w:cs="Arial"/>
          <w:sz w:val="28"/>
          <w:szCs w:val="24"/>
        </w:rPr>
        <w:t> </w:t>
      </w:r>
      <w:r w:rsidR="008E7064" w:rsidRPr="006163B7">
        <w:rPr>
          <w:rFonts w:asciiTheme="minorHAnsi" w:hAnsiTheme="minorHAnsi" w:cs="Arial"/>
          <w:b/>
          <w:sz w:val="24"/>
          <w:szCs w:val="24"/>
        </w:rPr>
        <w:t xml:space="preserve">Autoridad de Aplicación. </w:t>
      </w:r>
      <w:r w:rsidR="008E7064" w:rsidRPr="006163B7">
        <w:rPr>
          <w:rFonts w:asciiTheme="minorHAnsi" w:hAnsiTheme="minorHAnsi" w:cs="Arial"/>
          <w:sz w:val="24"/>
          <w:szCs w:val="24"/>
        </w:rPr>
        <w:t>Desígnese Autoridad de Aplicación del sistema de Declaraciones Juradas Patrimoniales al Departamento de Recursos Humanos de la Municipalidad de Tres Arroyos, o el organismo que en el futuro lo reemplace.</w:t>
      </w:r>
    </w:p>
    <w:p w:rsidR="006163B7" w:rsidRDefault="006163B7" w:rsidP="006163B7">
      <w:pPr>
        <w:spacing w:after="120" w:line="360" w:lineRule="auto"/>
        <w:jc w:val="both"/>
        <w:rPr>
          <w:rFonts w:asciiTheme="minorHAnsi" w:hAnsiTheme="minorHAnsi" w:cs="Arial"/>
          <w:bCs/>
          <w:sz w:val="24"/>
          <w:szCs w:val="24"/>
        </w:rPr>
      </w:pPr>
      <w:r w:rsidRPr="006163B7">
        <w:rPr>
          <w:rFonts w:asciiTheme="minorHAnsi" w:hAnsiTheme="minorHAnsi" w:cs="Arial"/>
          <w:b/>
          <w:bCs/>
          <w:sz w:val="28"/>
          <w:szCs w:val="24"/>
        </w:rPr>
        <w:t>Artículo N°4:</w:t>
      </w:r>
      <w:r w:rsidR="008E7064" w:rsidRPr="006163B7">
        <w:rPr>
          <w:rFonts w:asciiTheme="minorHAnsi" w:hAnsiTheme="minorHAnsi" w:cs="Arial"/>
          <w:b/>
          <w:bCs/>
          <w:sz w:val="28"/>
          <w:szCs w:val="24"/>
        </w:rPr>
        <w:t xml:space="preserve"> </w:t>
      </w:r>
      <w:r w:rsidR="008E7064" w:rsidRPr="00C3261F">
        <w:rPr>
          <w:rFonts w:asciiTheme="minorHAnsi" w:hAnsiTheme="minorHAnsi" w:cs="Arial"/>
          <w:b/>
          <w:sz w:val="24"/>
          <w:szCs w:val="24"/>
        </w:rPr>
        <w:t xml:space="preserve">Sistema de Declaraciones Juradas Patrimoniales. </w:t>
      </w:r>
      <w:r w:rsidR="008E7064" w:rsidRPr="00C3261F">
        <w:rPr>
          <w:rFonts w:asciiTheme="minorHAnsi" w:hAnsiTheme="minorHAnsi" w:cs="Arial"/>
          <w:bCs/>
          <w:sz w:val="24"/>
          <w:szCs w:val="24"/>
        </w:rPr>
        <w:t>El sistema de Declaraciones Juradas Patrimoniales se aplicará conforme lo establecido en la presente ordenanza.</w:t>
      </w:r>
    </w:p>
    <w:p w:rsidR="008E7064" w:rsidRPr="00C3261F" w:rsidRDefault="006163B7" w:rsidP="006163B7">
      <w:pPr>
        <w:spacing w:after="120" w:line="360" w:lineRule="auto"/>
        <w:jc w:val="both"/>
        <w:rPr>
          <w:rFonts w:asciiTheme="minorHAnsi" w:hAnsiTheme="minorHAnsi" w:cs="Arial"/>
          <w:bCs/>
          <w:sz w:val="24"/>
          <w:szCs w:val="24"/>
        </w:rPr>
      </w:pPr>
      <w:r w:rsidRPr="006163B7">
        <w:rPr>
          <w:rFonts w:asciiTheme="minorHAnsi" w:hAnsiTheme="minorHAnsi" w:cs="Arial"/>
          <w:b/>
          <w:bCs/>
          <w:sz w:val="28"/>
          <w:szCs w:val="24"/>
        </w:rPr>
        <w:lastRenderedPageBreak/>
        <w:t>Artículo N°5:</w:t>
      </w:r>
      <w:r w:rsidR="008E7064" w:rsidRPr="006163B7">
        <w:rPr>
          <w:rFonts w:asciiTheme="minorHAnsi" w:hAnsiTheme="minorHAnsi" w:cs="Arial"/>
          <w:b/>
          <w:bCs/>
          <w:sz w:val="28"/>
          <w:szCs w:val="24"/>
        </w:rPr>
        <w:t xml:space="preserve"> </w:t>
      </w:r>
      <w:r w:rsidR="008E7064" w:rsidRPr="00C3261F">
        <w:rPr>
          <w:rFonts w:asciiTheme="minorHAnsi" w:hAnsiTheme="minorHAnsi" w:cs="Arial"/>
          <w:b/>
          <w:bCs/>
          <w:sz w:val="24"/>
          <w:szCs w:val="24"/>
        </w:rPr>
        <w:t xml:space="preserve">Nóminas de sujetos obligados. </w:t>
      </w:r>
      <w:r w:rsidR="008E7064" w:rsidRPr="00C3261F">
        <w:rPr>
          <w:rFonts w:asciiTheme="minorHAnsi" w:hAnsiTheme="minorHAnsi" w:cs="Arial"/>
          <w:bCs/>
          <w:sz w:val="24"/>
          <w:szCs w:val="24"/>
        </w:rPr>
        <w:t>La Autoridad de Aplicación será responsable de conformar y actualizar anualmente la nómina de personas obligadas a la presentación de Declaración Jurada Patrimonial</w:t>
      </w:r>
      <w:r>
        <w:rPr>
          <w:rFonts w:asciiTheme="minorHAnsi" w:hAnsiTheme="minorHAnsi" w:cs="Arial"/>
          <w:bCs/>
          <w:sz w:val="24"/>
          <w:szCs w:val="24"/>
        </w:rPr>
        <w:t xml:space="preserve"> conforme lo establecido en el Artículo N°2</w:t>
      </w:r>
      <w:r w:rsidR="008E7064" w:rsidRPr="00C3261F">
        <w:rPr>
          <w:rFonts w:asciiTheme="minorHAnsi" w:hAnsiTheme="minorHAnsi" w:cs="Arial"/>
          <w:bCs/>
          <w:sz w:val="24"/>
          <w:szCs w:val="24"/>
        </w:rPr>
        <w:t> de la Ordenanza.</w:t>
      </w:r>
    </w:p>
    <w:p w:rsidR="008E7064" w:rsidRPr="00C3261F" w:rsidRDefault="006163B7" w:rsidP="006163B7">
      <w:pPr>
        <w:spacing w:after="120" w:line="360" w:lineRule="auto"/>
        <w:jc w:val="both"/>
        <w:rPr>
          <w:rFonts w:asciiTheme="minorHAnsi" w:hAnsiTheme="minorHAnsi" w:cs="Arial"/>
          <w:bCs/>
          <w:sz w:val="24"/>
          <w:szCs w:val="24"/>
        </w:rPr>
      </w:pPr>
      <w:r w:rsidRPr="006163B7">
        <w:rPr>
          <w:rFonts w:asciiTheme="minorHAnsi" w:hAnsiTheme="minorHAnsi" w:cs="Arial"/>
          <w:b/>
          <w:bCs/>
          <w:sz w:val="28"/>
          <w:szCs w:val="24"/>
        </w:rPr>
        <w:t>Artículo N°6:</w:t>
      </w:r>
      <w:r w:rsidR="008E7064" w:rsidRPr="006163B7">
        <w:rPr>
          <w:rFonts w:asciiTheme="minorHAnsi" w:hAnsiTheme="minorHAnsi" w:cs="Arial"/>
          <w:b/>
          <w:bCs/>
          <w:sz w:val="28"/>
          <w:szCs w:val="24"/>
        </w:rPr>
        <w:t xml:space="preserve"> </w:t>
      </w:r>
      <w:r w:rsidR="008E7064" w:rsidRPr="00C3261F">
        <w:rPr>
          <w:rFonts w:asciiTheme="minorHAnsi" w:hAnsiTheme="minorHAnsi" w:cs="Arial"/>
          <w:b/>
          <w:bCs/>
          <w:sz w:val="24"/>
          <w:szCs w:val="24"/>
        </w:rPr>
        <w:t>Plazos de presentación.</w:t>
      </w:r>
      <w:r w:rsidR="008E7064" w:rsidRPr="00C3261F">
        <w:rPr>
          <w:rFonts w:asciiTheme="minorHAnsi" w:hAnsiTheme="minorHAnsi" w:cs="Arial"/>
          <w:bCs/>
          <w:sz w:val="24"/>
          <w:szCs w:val="24"/>
        </w:rPr>
        <w:t xml:space="preserve"> </w:t>
      </w:r>
      <w:r>
        <w:rPr>
          <w:rFonts w:asciiTheme="minorHAnsi" w:hAnsiTheme="minorHAnsi" w:cs="Arial"/>
          <w:bCs/>
          <w:sz w:val="24"/>
          <w:szCs w:val="24"/>
        </w:rPr>
        <w:t>Los sujetos comprendidos en el Artículo N°2</w:t>
      </w:r>
      <w:r w:rsidR="008E7064" w:rsidRPr="00C3261F">
        <w:rPr>
          <w:rFonts w:asciiTheme="minorHAnsi" w:hAnsiTheme="minorHAnsi" w:cs="Arial"/>
          <w:bCs/>
          <w:sz w:val="24"/>
          <w:szCs w:val="24"/>
        </w:rPr>
        <w:t xml:space="preserve"> de la presente, deberán presentar una Declaración Jurada Patrimonial inicial dentro de los treinta (30) días hábiles desde el inicio de un cargo o función. Asimismo, la información contenida en la Declaración Jurada Patrimonial deberá ser actualizada anualmente y presentada </w:t>
      </w:r>
      <w:r w:rsidR="008E7064" w:rsidRPr="00C3261F">
        <w:rPr>
          <w:rFonts w:asciiTheme="minorHAnsi" w:hAnsiTheme="minorHAnsi" w:cs="Arial"/>
          <w:sz w:val="24"/>
          <w:szCs w:val="24"/>
        </w:rPr>
        <w:t>hasta el último día hábil del mes de agosto</w:t>
      </w:r>
      <w:r w:rsidR="008E7064" w:rsidRPr="00C3261F">
        <w:rPr>
          <w:rFonts w:asciiTheme="minorHAnsi" w:hAnsiTheme="minorHAnsi" w:cs="Arial"/>
          <w:bCs/>
          <w:sz w:val="24"/>
          <w:szCs w:val="24"/>
        </w:rPr>
        <w:t xml:space="preserve">. Por último, </w:t>
      </w:r>
      <w:r>
        <w:rPr>
          <w:rFonts w:asciiTheme="minorHAnsi" w:hAnsiTheme="minorHAnsi" w:cs="Arial"/>
          <w:bCs/>
          <w:sz w:val="24"/>
          <w:szCs w:val="24"/>
        </w:rPr>
        <w:t>los sujetos comprendidos en el Artículo N°2</w:t>
      </w:r>
      <w:r w:rsidR="008E7064" w:rsidRPr="00C3261F">
        <w:rPr>
          <w:rFonts w:asciiTheme="minorHAnsi" w:hAnsiTheme="minorHAnsi" w:cs="Arial"/>
          <w:bCs/>
          <w:sz w:val="24"/>
          <w:szCs w:val="24"/>
        </w:rPr>
        <w:t xml:space="preserve"> de la Ordenanza deberán presentar una Declaración Jurada Patrimonial de cese, dentro de los treinta (30) días hábiles desde la fecha de cesación del cargo.</w:t>
      </w:r>
    </w:p>
    <w:p w:rsidR="008E7064" w:rsidRPr="00C3261F" w:rsidRDefault="008E7064" w:rsidP="006163B7">
      <w:pPr>
        <w:spacing w:after="120" w:line="360" w:lineRule="auto"/>
        <w:ind w:firstLine="708"/>
        <w:jc w:val="both"/>
        <w:rPr>
          <w:rFonts w:asciiTheme="minorHAnsi" w:hAnsiTheme="minorHAnsi" w:cs="Arial"/>
          <w:bCs/>
          <w:sz w:val="24"/>
          <w:szCs w:val="24"/>
        </w:rPr>
      </w:pPr>
      <w:r w:rsidRPr="00C3261F">
        <w:rPr>
          <w:rFonts w:asciiTheme="minorHAnsi" w:hAnsiTheme="minorHAnsi" w:cs="Arial"/>
          <w:bCs/>
          <w:sz w:val="24"/>
          <w:szCs w:val="24"/>
        </w:rPr>
        <w:t xml:space="preserve">Para la presentación de la Declaración Jurada Patrimonial inicial se entenderá como el inicio de un cargo o función la fecha de asunción en el cargo. </w:t>
      </w:r>
    </w:p>
    <w:p w:rsidR="008E7064" w:rsidRPr="00C3261F" w:rsidRDefault="006163B7" w:rsidP="006163B7">
      <w:pPr>
        <w:spacing w:after="120" w:line="360" w:lineRule="auto"/>
        <w:jc w:val="both"/>
        <w:rPr>
          <w:rFonts w:asciiTheme="minorHAnsi" w:hAnsiTheme="minorHAnsi" w:cs="Arial"/>
          <w:bCs/>
          <w:sz w:val="24"/>
          <w:szCs w:val="24"/>
        </w:rPr>
      </w:pPr>
      <w:r w:rsidRPr="006163B7">
        <w:rPr>
          <w:rFonts w:asciiTheme="minorHAnsi" w:hAnsiTheme="minorHAnsi" w:cs="Arial"/>
          <w:b/>
          <w:bCs/>
          <w:sz w:val="28"/>
          <w:szCs w:val="24"/>
        </w:rPr>
        <w:t>Artículo N°7:</w:t>
      </w:r>
      <w:r w:rsidR="008E7064" w:rsidRPr="006163B7">
        <w:rPr>
          <w:rFonts w:asciiTheme="minorHAnsi" w:hAnsiTheme="minorHAnsi" w:cs="Arial"/>
          <w:b/>
          <w:bCs/>
          <w:sz w:val="28"/>
          <w:szCs w:val="24"/>
        </w:rPr>
        <w:t xml:space="preserve"> </w:t>
      </w:r>
      <w:r w:rsidR="008E7064" w:rsidRPr="00C3261F">
        <w:rPr>
          <w:rFonts w:asciiTheme="minorHAnsi" w:hAnsiTheme="minorHAnsi" w:cs="Arial"/>
          <w:b/>
          <w:bCs/>
          <w:sz w:val="24"/>
          <w:szCs w:val="24"/>
        </w:rPr>
        <w:t xml:space="preserve">Modalidad de presentación. </w:t>
      </w:r>
      <w:r w:rsidR="008E7064" w:rsidRPr="00C3261F">
        <w:rPr>
          <w:rFonts w:asciiTheme="minorHAnsi" w:hAnsiTheme="minorHAnsi" w:cs="Arial"/>
          <w:bCs/>
          <w:sz w:val="24"/>
          <w:szCs w:val="24"/>
        </w:rPr>
        <w:t>Los suje</w:t>
      </w:r>
      <w:r>
        <w:rPr>
          <w:rFonts w:asciiTheme="minorHAnsi" w:hAnsiTheme="minorHAnsi" w:cs="Arial"/>
          <w:bCs/>
          <w:sz w:val="24"/>
          <w:szCs w:val="24"/>
        </w:rPr>
        <w:t>tos obligados enunciados en el Artículo N°2</w:t>
      </w:r>
      <w:r w:rsidR="008E7064" w:rsidRPr="00C3261F">
        <w:rPr>
          <w:rFonts w:asciiTheme="minorHAnsi" w:hAnsiTheme="minorHAnsi" w:cs="Arial"/>
          <w:bCs/>
          <w:sz w:val="24"/>
          <w:szCs w:val="24"/>
        </w:rPr>
        <w:t xml:space="preserve"> de la Ordenanza deberán presentar su Declaración Jurada Patrimonial a través de dos formularios. Un formulario contendrá los datos de carácter reservado con información sensible y el otro solamente</w:t>
      </w:r>
      <w:r w:rsidR="008E7064" w:rsidRPr="00C3261F">
        <w:rPr>
          <w:rFonts w:asciiTheme="minorHAnsi" w:hAnsiTheme="minorHAnsi" w:cs="Arial"/>
          <w:b/>
          <w:bCs/>
          <w:i/>
          <w:sz w:val="24"/>
          <w:szCs w:val="24"/>
        </w:rPr>
        <w:t xml:space="preserve"> </w:t>
      </w:r>
      <w:r w:rsidR="008E7064" w:rsidRPr="00C3261F">
        <w:rPr>
          <w:rFonts w:asciiTheme="minorHAnsi" w:hAnsiTheme="minorHAnsi" w:cs="Arial"/>
          <w:bCs/>
          <w:sz w:val="24"/>
          <w:szCs w:val="24"/>
        </w:rPr>
        <w:t xml:space="preserve">los datos de carácter público.  </w:t>
      </w:r>
    </w:p>
    <w:p w:rsidR="008E7064" w:rsidRPr="00C3261F" w:rsidRDefault="008E7064" w:rsidP="006163B7">
      <w:pPr>
        <w:spacing w:after="120" w:line="360" w:lineRule="auto"/>
        <w:ind w:firstLine="708"/>
        <w:jc w:val="both"/>
        <w:rPr>
          <w:rFonts w:asciiTheme="minorHAnsi" w:hAnsiTheme="minorHAnsi" w:cs="Arial"/>
          <w:bCs/>
          <w:sz w:val="24"/>
          <w:szCs w:val="24"/>
        </w:rPr>
      </w:pPr>
      <w:r w:rsidRPr="00C3261F">
        <w:rPr>
          <w:rFonts w:asciiTheme="minorHAnsi" w:hAnsiTheme="minorHAnsi" w:cs="Arial"/>
          <w:bCs/>
          <w:sz w:val="24"/>
          <w:szCs w:val="24"/>
        </w:rPr>
        <w:t>El formulario reservado contendrá la totalidad de los datos personales y patrimoniales exentos de publicidad correspondientes a cada una de las personas obligadas a la presentación, de su cónyuge, conviviente e hijos menores no emancipados.</w:t>
      </w:r>
    </w:p>
    <w:p w:rsidR="006163B7" w:rsidRDefault="006163B7" w:rsidP="006163B7">
      <w:pPr>
        <w:spacing w:after="120" w:line="360" w:lineRule="auto"/>
        <w:jc w:val="both"/>
        <w:rPr>
          <w:rFonts w:asciiTheme="minorHAnsi" w:hAnsiTheme="minorHAnsi" w:cs="Arial"/>
          <w:b/>
          <w:bCs/>
          <w:sz w:val="24"/>
          <w:szCs w:val="24"/>
        </w:rPr>
      </w:pPr>
      <w:r>
        <w:rPr>
          <w:rFonts w:asciiTheme="minorHAnsi" w:hAnsiTheme="minorHAnsi" w:cs="Arial"/>
          <w:b/>
          <w:bCs/>
          <w:sz w:val="24"/>
          <w:szCs w:val="24"/>
        </w:rPr>
        <w:t>Artículo N°8:</w:t>
      </w:r>
      <w:r w:rsidR="008E7064" w:rsidRPr="00C3261F">
        <w:rPr>
          <w:rFonts w:asciiTheme="minorHAnsi" w:hAnsiTheme="minorHAnsi" w:cs="Arial"/>
          <w:b/>
          <w:bCs/>
          <w:sz w:val="24"/>
          <w:szCs w:val="24"/>
        </w:rPr>
        <w:t xml:space="preserve"> Contenido de la declaración: </w:t>
      </w:r>
    </w:p>
    <w:p w:rsidR="008E7064" w:rsidRPr="006163B7" w:rsidRDefault="008E7064" w:rsidP="006163B7">
      <w:pPr>
        <w:spacing w:after="120" w:line="360" w:lineRule="auto"/>
        <w:jc w:val="both"/>
        <w:rPr>
          <w:rFonts w:asciiTheme="minorHAnsi" w:hAnsiTheme="minorHAnsi" w:cs="Arial"/>
          <w:b/>
          <w:bCs/>
          <w:sz w:val="24"/>
          <w:szCs w:val="24"/>
        </w:rPr>
      </w:pPr>
      <w:r w:rsidRPr="00F61C97">
        <w:rPr>
          <w:rFonts w:asciiTheme="minorHAnsi" w:hAnsiTheme="minorHAnsi" w:cs="Arial"/>
          <w:b/>
          <w:bCs/>
          <w:sz w:val="24"/>
          <w:szCs w:val="24"/>
        </w:rPr>
        <w:t xml:space="preserve">I. </w:t>
      </w:r>
      <w:r w:rsidRPr="00C3261F">
        <w:rPr>
          <w:rFonts w:asciiTheme="minorHAnsi" w:hAnsiTheme="minorHAnsi" w:cs="Arial"/>
          <w:bCs/>
          <w:sz w:val="24"/>
          <w:szCs w:val="24"/>
        </w:rPr>
        <w:t>La Declaración Jurada Patrimonial inicial, así como sus actualizaciones anuales, deberán contener la información requerida actualizada al 31 de diciembre del año calendario inmediatamente anterior. La Declaración Jurada Patrimonial presentada al cese del cargo o función, deberá contener la información requerida actualizada a la fecha efectiva de cese.</w:t>
      </w:r>
    </w:p>
    <w:p w:rsidR="008E7064" w:rsidRPr="00C3261F" w:rsidRDefault="008E7064" w:rsidP="00C3261F">
      <w:pPr>
        <w:spacing w:after="120" w:line="360" w:lineRule="auto"/>
        <w:jc w:val="both"/>
        <w:rPr>
          <w:rFonts w:asciiTheme="minorHAnsi" w:hAnsiTheme="minorHAnsi" w:cs="Arial"/>
          <w:bCs/>
          <w:sz w:val="24"/>
          <w:szCs w:val="24"/>
        </w:rPr>
      </w:pPr>
      <w:r w:rsidRPr="006163B7">
        <w:rPr>
          <w:rFonts w:asciiTheme="minorHAnsi" w:hAnsiTheme="minorHAnsi" w:cs="Arial"/>
          <w:b/>
          <w:bCs/>
          <w:sz w:val="24"/>
          <w:szCs w:val="24"/>
        </w:rPr>
        <w:t>II.</w:t>
      </w:r>
      <w:r w:rsidRPr="00C3261F">
        <w:rPr>
          <w:rFonts w:asciiTheme="minorHAnsi" w:hAnsiTheme="minorHAnsi" w:cs="Arial"/>
          <w:bCs/>
          <w:sz w:val="24"/>
          <w:szCs w:val="24"/>
        </w:rPr>
        <w:t xml:space="preserve"> La declaración jurada deberá contener una nómina detallada de todos los bienes, propios del declarante, propia de su cónyuge, los que integren la sociedad conyugal, los del conviviente, los que integren en su caso la sociedad de hecho y los de sus hijos menores e/o incapaces, en el país o en el extranjero. En especial se detallarán los que se indican a continuación:</w:t>
      </w:r>
    </w:p>
    <w:p w:rsidR="008E7064" w:rsidRPr="00C3261F" w:rsidRDefault="008E7064" w:rsidP="006163B7">
      <w:pPr>
        <w:spacing w:after="120" w:line="360" w:lineRule="auto"/>
        <w:ind w:left="567"/>
        <w:jc w:val="both"/>
        <w:rPr>
          <w:rFonts w:asciiTheme="minorHAnsi" w:hAnsiTheme="minorHAnsi" w:cs="Arial"/>
          <w:bCs/>
          <w:sz w:val="24"/>
          <w:szCs w:val="24"/>
        </w:rPr>
      </w:pPr>
      <w:r w:rsidRPr="00B74297">
        <w:rPr>
          <w:rFonts w:asciiTheme="minorHAnsi" w:hAnsiTheme="minorHAnsi" w:cs="Arial"/>
          <w:b/>
          <w:bCs/>
          <w:i/>
          <w:sz w:val="24"/>
          <w:szCs w:val="24"/>
        </w:rPr>
        <w:t>a)</w:t>
      </w:r>
      <w:r w:rsidRPr="00C3261F">
        <w:rPr>
          <w:rFonts w:asciiTheme="minorHAnsi" w:hAnsiTheme="minorHAnsi" w:cs="Arial"/>
          <w:bCs/>
          <w:sz w:val="24"/>
          <w:szCs w:val="24"/>
        </w:rPr>
        <w:t xml:space="preserve"> Bienes inmuebles, y las mejoras que se hayan realizado sobre dichos inmuebles. Deberá especificarse por cada bien: la ubicación geográfica del inmueble (en el país -provincia y </w:t>
      </w:r>
      <w:r w:rsidRPr="00C3261F">
        <w:rPr>
          <w:rFonts w:asciiTheme="minorHAnsi" w:hAnsiTheme="minorHAnsi" w:cs="Arial"/>
          <w:bCs/>
          <w:sz w:val="24"/>
          <w:szCs w:val="24"/>
        </w:rPr>
        <w:lastRenderedPageBreak/>
        <w:t>ciudad- o en el exterior); la fecha de adquisición, la superficie del inmueble en mts.2, el porcentaje de titularidad sobre el mismo (en el caso de no poseer el 100%, se deberá identificar a los restantes cotitulares indicando el porcentaje que les corresponde y su número de CUIT/CUIL/CDI), el tipo de bien de que se trata (casa/departamento/cochera/local/country/lote de terreno/campo/otro), el destino dado al mismo (casa habitación/alquiler/recreo/inversión/otros), el valor total de adquisición en pesos (en el caso de que la compra fuere anter</w:t>
      </w:r>
      <w:r w:rsidR="006163B7">
        <w:rPr>
          <w:rFonts w:asciiTheme="minorHAnsi" w:hAnsiTheme="minorHAnsi" w:cs="Arial"/>
          <w:bCs/>
          <w:sz w:val="24"/>
          <w:szCs w:val="24"/>
        </w:rPr>
        <w:t>ior al 01/04/1991 se indicará $</w:t>
      </w:r>
      <w:r w:rsidRPr="00C3261F">
        <w:rPr>
          <w:rFonts w:asciiTheme="minorHAnsi" w:hAnsiTheme="minorHAnsi" w:cs="Arial"/>
          <w:bCs/>
          <w:sz w:val="24"/>
          <w:szCs w:val="24"/>
        </w:rPr>
        <w:t>1), la valuación fiscal al 31 de diciembre del año que se declara y el origen de los fondos que permitieron realizar la compra.</w:t>
      </w:r>
    </w:p>
    <w:p w:rsidR="008E7064" w:rsidRPr="00C3261F" w:rsidRDefault="008E7064" w:rsidP="00F61C97">
      <w:pPr>
        <w:spacing w:after="120" w:line="360" w:lineRule="auto"/>
        <w:ind w:left="567" w:firstLine="141"/>
        <w:jc w:val="both"/>
        <w:rPr>
          <w:rFonts w:asciiTheme="minorHAnsi" w:hAnsiTheme="minorHAnsi" w:cs="Arial"/>
          <w:bCs/>
          <w:sz w:val="24"/>
          <w:szCs w:val="24"/>
        </w:rPr>
      </w:pPr>
      <w:r w:rsidRPr="00C3261F">
        <w:rPr>
          <w:rFonts w:asciiTheme="minorHAnsi" w:hAnsiTheme="minorHAnsi" w:cs="Arial"/>
          <w:bCs/>
          <w:sz w:val="24"/>
          <w:szCs w:val="24"/>
        </w:rPr>
        <w:t>En el caso de mejoras, cada año deberá indicarse el monto total invertido en este concepto y origen de los fondos involucrados en ellas.</w:t>
      </w:r>
    </w:p>
    <w:p w:rsidR="008E7064" w:rsidRPr="00C3261F" w:rsidRDefault="008E7064" w:rsidP="00F61C97">
      <w:pPr>
        <w:spacing w:after="120" w:line="360" w:lineRule="auto"/>
        <w:ind w:left="567" w:firstLine="141"/>
        <w:jc w:val="both"/>
        <w:rPr>
          <w:rFonts w:asciiTheme="minorHAnsi" w:hAnsiTheme="minorHAnsi" w:cs="Arial"/>
          <w:bCs/>
          <w:sz w:val="24"/>
          <w:szCs w:val="24"/>
        </w:rPr>
      </w:pPr>
      <w:r w:rsidRPr="00C3261F">
        <w:rPr>
          <w:rFonts w:asciiTheme="minorHAnsi" w:hAnsiTheme="minorHAnsi" w:cs="Arial"/>
          <w:bCs/>
          <w:sz w:val="24"/>
          <w:szCs w:val="24"/>
        </w:rPr>
        <w:t>En sobre cerrado y lacrado deberá constar, por cada inmueble declarado, la ubicación precisa de cada inmueble (calle y número, identificación de la unidad funcional y nomenclatura catastral).</w:t>
      </w:r>
    </w:p>
    <w:p w:rsidR="008E7064" w:rsidRPr="00C3261F" w:rsidRDefault="008E7064" w:rsidP="00B74297">
      <w:pPr>
        <w:spacing w:after="120" w:line="360" w:lineRule="auto"/>
        <w:ind w:left="567"/>
        <w:jc w:val="both"/>
        <w:rPr>
          <w:rFonts w:asciiTheme="minorHAnsi" w:hAnsiTheme="minorHAnsi" w:cs="Arial"/>
          <w:bCs/>
          <w:sz w:val="24"/>
          <w:szCs w:val="24"/>
        </w:rPr>
      </w:pPr>
      <w:r w:rsidRPr="00B74297">
        <w:rPr>
          <w:rFonts w:asciiTheme="minorHAnsi" w:hAnsiTheme="minorHAnsi" w:cs="Arial"/>
          <w:b/>
          <w:bCs/>
          <w:i/>
          <w:sz w:val="24"/>
          <w:szCs w:val="24"/>
        </w:rPr>
        <w:t>b)</w:t>
      </w:r>
      <w:r w:rsidRPr="00C3261F">
        <w:rPr>
          <w:rFonts w:asciiTheme="minorHAnsi" w:hAnsiTheme="minorHAnsi" w:cs="Arial"/>
          <w:bCs/>
          <w:sz w:val="24"/>
          <w:szCs w:val="24"/>
        </w:rPr>
        <w:t xml:space="preserve"> Bienes muebles registrables ubicados tanto en el país como en el exterior y mejoras. En este caso deberá especificarse el tipo de bien de que se trata (automóvil, embarcación, aeronave, etc.), la marca y modelo, el porcentaje de titularidad sobre el mismo (en el caso de no poseer el 100%, deberá identificar a los restantes cotitulares indicando el porcentaje que les corresponde a cada uno de ellos y su número de CUIT/CUIL/CDI), la fecha de compra, el valor total de adquisición en pesos (en el caso que la compra fuere anter</w:t>
      </w:r>
      <w:r w:rsidR="00B74297">
        <w:rPr>
          <w:rFonts w:asciiTheme="minorHAnsi" w:hAnsiTheme="minorHAnsi" w:cs="Arial"/>
          <w:bCs/>
          <w:sz w:val="24"/>
          <w:szCs w:val="24"/>
        </w:rPr>
        <w:t>ior al 01/04/1991 se indicará $</w:t>
      </w:r>
      <w:r w:rsidRPr="00C3261F">
        <w:rPr>
          <w:rFonts w:asciiTheme="minorHAnsi" w:hAnsiTheme="minorHAnsi" w:cs="Arial"/>
          <w:bCs/>
          <w:sz w:val="24"/>
          <w:szCs w:val="24"/>
        </w:rPr>
        <w:t>1), la valuación fiscal al 31 de diciembre del año que se declara (cuando no exista tal valuación se informará el valor de mercado a dicha fecha) y el origen de los fondos que permitieron realizar la compra. Los datos que permitan la identificación del bien (dominio, matricula, etc.) deberán indicarse en sobre cerrado y lacrado. Dicho sobre será reservado y solo deberá ser entregado a requerimiento del juez o fiscal competente.</w:t>
      </w:r>
    </w:p>
    <w:p w:rsidR="008E7064" w:rsidRPr="00C3261F" w:rsidRDefault="008E7064" w:rsidP="00F61C97">
      <w:pPr>
        <w:spacing w:after="120" w:line="360" w:lineRule="auto"/>
        <w:ind w:left="567" w:firstLine="141"/>
        <w:jc w:val="both"/>
        <w:rPr>
          <w:rFonts w:asciiTheme="minorHAnsi" w:hAnsiTheme="minorHAnsi" w:cs="Arial"/>
          <w:bCs/>
          <w:sz w:val="24"/>
          <w:szCs w:val="24"/>
        </w:rPr>
      </w:pPr>
      <w:r w:rsidRPr="00C3261F">
        <w:rPr>
          <w:rFonts w:asciiTheme="minorHAnsi" w:hAnsiTheme="minorHAnsi" w:cs="Arial"/>
          <w:bCs/>
          <w:sz w:val="24"/>
          <w:szCs w:val="24"/>
        </w:rPr>
        <w:t>En el caso de mejoras incorporadas con posterioridad a su compra, cada año deberá indicarse el monto total invertido en este concepto y el origen de los fondos involucrados en ellas.</w:t>
      </w:r>
    </w:p>
    <w:p w:rsidR="00B74297" w:rsidRDefault="008E7064" w:rsidP="00B74297">
      <w:pPr>
        <w:spacing w:after="120" w:line="360" w:lineRule="auto"/>
        <w:ind w:left="567"/>
        <w:jc w:val="both"/>
        <w:rPr>
          <w:rFonts w:asciiTheme="minorHAnsi" w:hAnsiTheme="minorHAnsi" w:cs="Arial"/>
          <w:bCs/>
          <w:sz w:val="24"/>
          <w:szCs w:val="24"/>
        </w:rPr>
      </w:pPr>
      <w:r w:rsidRPr="00B74297">
        <w:rPr>
          <w:rFonts w:asciiTheme="minorHAnsi" w:hAnsiTheme="minorHAnsi" w:cs="Arial"/>
          <w:b/>
          <w:bCs/>
          <w:i/>
          <w:sz w:val="24"/>
          <w:szCs w:val="24"/>
        </w:rPr>
        <w:t>c)</w:t>
      </w:r>
      <w:r w:rsidRPr="00C3261F">
        <w:rPr>
          <w:rFonts w:asciiTheme="minorHAnsi" w:hAnsiTheme="minorHAnsi" w:cs="Arial"/>
          <w:bCs/>
          <w:sz w:val="24"/>
          <w:szCs w:val="24"/>
        </w:rPr>
        <w:t xml:space="preserve"> Otros bienes muebles no registrables (joyas, enseres, mobiliario, obras de arte, etc.), determinando su valor en conjunto. En caso que uno de ellos supe</w:t>
      </w:r>
      <w:r w:rsidR="00B74297">
        <w:rPr>
          <w:rFonts w:asciiTheme="minorHAnsi" w:hAnsiTheme="minorHAnsi" w:cs="Arial"/>
          <w:bCs/>
          <w:sz w:val="24"/>
          <w:szCs w:val="24"/>
        </w:rPr>
        <w:t>re la suma de cien mil pesos ($</w:t>
      </w:r>
      <w:r w:rsidRPr="00C3261F">
        <w:rPr>
          <w:rFonts w:asciiTheme="minorHAnsi" w:hAnsiTheme="minorHAnsi" w:cs="Arial"/>
          <w:bCs/>
          <w:sz w:val="24"/>
          <w:szCs w:val="24"/>
        </w:rPr>
        <w:t xml:space="preserve">100.000) deberá ser individualizado indicando la fecha de adquisición, descripción del bien </w:t>
      </w:r>
      <w:r w:rsidRPr="00C3261F">
        <w:rPr>
          <w:rFonts w:asciiTheme="minorHAnsi" w:hAnsiTheme="minorHAnsi" w:cs="Arial"/>
          <w:bCs/>
          <w:sz w:val="24"/>
          <w:szCs w:val="24"/>
        </w:rPr>
        <w:lastRenderedPageBreak/>
        <w:t>de que se trata, el porcentaje de participación sobre la titularidad del bien y el origen de los fondos involucrados en la compra del mismo.</w:t>
      </w:r>
    </w:p>
    <w:p w:rsidR="008E7064" w:rsidRPr="00C3261F" w:rsidRDefault="008E7064" w:rsidP="00B74297">
      <w:pPr>
        <w:spacing w:after="120" w:line="360" w:lineRule="auto"/>
        <w:ind w:left="567"/>
        <w:jc w:val="both"/>
        <w:rPr>
          <w:rFonts w:asciiTheme="minorHAnsi" w:hAnsiTheme="minorHAnsi" w:cs="Arial"/>
          <w:bCs/>
          <w:sz w:val="24"/>
          <w:szCs w:val="24"/>
        </w:rPr>
      </w:pPr>
      <w:r w:rsidRPr="00B74297">
        <w:rPr>
          <w:rFonts w:asciiTheme="minorHAnsi" w:hAnsiTheme="minorHAnsi" w:cs="Arial"/>
          <w:b/>
          <w:bCs/>
          <w:i/>
          <w:sz w:val="24"/>
          <w:szCs w:val="24"/>
        </w:rPr>
        <w:t>d)</w:t>
      </w:r>
      <w:r w:rsidRPr="00C3261F">
        <w:rPr>
          <w:rFonts w:asciiTheme="minorHAnsi" w:hAnsiTheme="minorHAnsi" w:cs="Arial"/>
          <w:bCs/>
          <w:sz w:val="24"/>
          <w:szCs w:val="24"/>
        </w:rPr>
        <w:t xml:space="preserve"> Capital invertido en títulos, acciones y demás valores cotizables en bolsa o distintos mercados.</w:t>
      </w:r>
    </w:p>
    <w:p w:rsidR="008E7064" w:rsidRPr="00C3261F" w:rsidRDefault="008E7064" w:rsidP="00F61C97">
      <w:pPr>
        <w:spacing w:after="120" w:line="360" w:lineRule="auto"/>
        <w:ind w:left="567" w:firstLine="141"/>
        <w:jc w:val="both"/>
        <w:rPr>
          <w:rFonts w:asciiTheme="minorHAnsi" w:hAnsiTheme="minorHAnsi" w:cs="Arial"/>
          <w:bCs/>
          <w:sz w:val="24"/>
          <w:szCs w:val="24"/>
        </w:rPr>
      </w:pPr>
      <w:r w:rsidRPr="00C3261F">
        <w:rPr>
          <w:rFonts w:asciiTheme="minorHAnsi" w:hAnsiTheme="minorHAnsi" w:cs="Arial"/>
          <w:bCs/>
          <w:sz w:val="24"/>
          <w:szCs w:val="24"/>
        </w:rPr>
        <w:t>Deberá especificarse el tipo de bien (acciones, títulos, fondos comunes de inversión, etc.), la denominación y CUIT de la entidad emisora, la cantidad total de acciones, títulos o cuotas que se posean al cierre del ejercicio, la fecha de adquisición, el valor total de cotización (de cada acción/título/fondo común de inversión, etc.) al 31 de diciembre del año que se declara, el importe de la tenencia (que surge de multiplicar el valor de cada acción/título/fondo común/etc. por la cantidad de cada uno de ellos) y el origen de los fondos involucrados.</w:t>
      </w:r>
    </w:p>
    <w:p w:rsidR="008E7064" w:rsidRPr="00C3261F" w:rsidRDefault="008E7064" w:rsidP="00F61C97">
      <w:pPr>
        <w:spacing w:after="120" w:line="360" w:lineRule="auto"/>
        <w:ind w:left="567" w:firstLine="141"/>
        <w:jc w:val="both"/>
        <w:rPr>
          <w:rFonts w:asciiTheme="minorHAnsi" w:hAnsiTheme="minorHAnsi" w:cs="Arial"/>
          <w:bCs/>
          <w:sz w:val="24"/>
          <w:szCs w:val="24"/>
        </w:rPr>
      </w:pPr>
      <w:r w:rsidRPr="00C3261F">
        <w:rPr>
          <w:rFonts w:asciiTheme="minorHAnsi" w:hAnsiTheme="minorHAnsi" w:cs="Arial"/>
          <w:bCs/>
          <w:sz w:val="24"/>
          <w:szCs w:val="24"/>
        </w:rPr>
        <w:t>En el caso de altas producidas durante el ejercicio que se declara deberá especificar la fecha de adquisición, la cantidad acciones/títulos/bonos adquiridos, el valor total efectivamente abonado para su compra y el origen de los fondos involucrados.</w:t>
      </w:r>
    </w:p>
    <w:p w:rsidR="008E7064" w:rsidRPr="00C3261F" w:rsidRDefault="008E7064" w:rsidP="00B74297">
      <w:pPr>
        <w:spacing w:after="120" w:line="360" w:lineRule="auto"/>
        <w:ind w:left="567"/>
        <w:jc w:val="both"/>
        <w:rPr>
          <w:rFonts w:asciiTheme="minorHAnsi" w:hAnsiTheme="minorHAnsi" w:cs="Arial"/>
          <w:bCs/>
          <w:sz w:val="24"/>
          <w:szCs w:val="24"/>
        </w:rPr>
      </w:pPr>
      <w:r w:rsidRPr="00B74297">
        <w:rPr>
          <w:rFonts w:asciiTheme="minorHAnsi" w:hAnsiTheme="minorHAnsi" w:cs="Arial"/>
          <w:b/>
          <w:bCs/>
          <w:i/>
          <w:sz w:val="24"/>
          <w:szCs w:val="24"/>
        </w:rPr>
        <w:t>e)</w:t>
      </w:r>
      <w:r w:rsidRPr="00C3261F">
        <w:rPr>
          <w:rFonts w:asciiTheme="minorHAnsi" w:hAnsiTheme="minorHAnsi" w:cs="Arial"/>
          <w:bCs/>
          <w:sz w:val="24"/>
          <w:szCs w:val="24"/>
        </w:rPr>
        <w:t xml:space="preserve"> Capital invertido en sociedades que no cotizan en bolsa o en explotaciones unipersonales. Deberá especificarse la denominación social completa y el CUIT del ente de que se trate, la actividad que desarrolla la sociedad/explotación unipersonal, la fecha de adquisición y cantidad de acciones/cuotas partes que se posean al 31 de diciembre, el porcentaje de participación que se tiene sobre el Patrimonio Neto de la Sociedad al 31 de diciembre del año que se declara (deberá identificar a los restantes titulares de acciones/cuotas partes al 31 de diciembre de dicho año, indicando el porcentaje que les corresponde a cada uno de ellos y su número de CUIT/CUIL/CDI), el importe en pesos que representa su participación sobre el Patrimonio Neto de la Sociedad al 31 de diciembre, los aportes (en cualquier especie) efectuados durante el ejercicio y el origen de los fondos involucrados.</w:t>
      </w:r>
    </w:p>
    <w:p w:rsidR="008E7064" w:rsidRPr="00C3261F" w:rsidRDefault="008E7064" w:rsidP="00F61C97">
      <w:pPr>
        <w:spacing w:after="120" w:line="360" w:lineRule="auto"/>
        <w:ind w:left="567" w:firstLine="141"/>
        <w:jc w:val="both"/>
        <w:rPr>
          <w:rFonts w:asciiTheme="minorHAnsi" w:hAnsiTheme="minorHAnsi" w:cs="Arial"/>
          <w:bCs/>
          <w:sz w:val="24"/>
          <w:szCs w:val="24"/>
        </w:rPr>
      </w:pPr>
      <w:r w:rsidRPr="00C3261F">
        <w:rPr>
          <w:rFonts w:asciiTheme="minorHAnsi" w:hAnsiTheme="minorHAnsi" w:cs="Arial"/>
          <w:bCs/>
          <w:sz w:val="24"/>
          <w:szCs w:val="24"/>
        </w:rPr>
        <w:t>Deberá especificarse, además, el total del Activo, el total del Pasivo, el total de Ingresos y la Utilidad Final (después de impuestos), afectado a la explotación unipersonal o aquel que surja de los Estados Contables al 31 de diciembre de cada año del ente sobre el cual se tiene participación -o, en su defecto, de la información que le provea dicho ente, para el caso en que el cierre del ejercicio comercial societario no coincida con el año calendario-.</w:t>
      </w:r>
    </w:p>
    <w:p w:rsidR="008E7064" w:rsidRPr="00C3261F" w:rsidRDefault="008E7064" w:rsidP="00F61C97">
      <w:pPr>
        <w:spacing w:after="120" w:line="360" w:lineRule="auto"/>
        <w:ind w:left="567" w:firstLine="141"/>
        <w:jc w:val="both"/>
        <w:rPr>
          <w:rFonts w:asciiTheme="minorHAnsi" w:hAnsiTheme="minorHAnsi" w:cs="Arial"/>
          <w:bCs/>
          <w:sz w:val="24"/>
          <w:szCs w:val="24"/>
        </w:rPr>
      </w:pPr>
      <w:r w:rsidRPr="00C3261F">
        <w:rPr>
          <w:rFonts w:asciiTheme="minorHAnsi" w:hAnsiTheme="minorHAnsi" w:cs="Arial"/>
          <w:bCs/>
          <w:sz w:val="24"/>
          <w:szCs w:val="24"/>
        </w:rPr>
        <w:t>En el caso de altas producidas durante el ejercicio que se declara deberá especificar la fecha de adquisición, la cantidad acciones/cuotas partes adquiridas, el valor total efectivamente abonado para la compra de ellas y el origen de los fondos empleados para la adquisición.</w:t>
      </w:r>
    </w:p>
    <w:p w:rsidR="008E7064" w:rsidRPr="00C3261F" w:rsidRDefault="008E7064" w:rsidP="00B74297">
      <w:pPr>
        <w:spacing w:after="120" w:line="360" w:lineRule="auto"/>
        <w:ind w:left="567"/>
        <w:jc w:val="both"/>
        <w:rPr>
          <w:rFonts w:asciiTheme="minorHAnsi" w:hAnsiTheme="minorHAnsi" w:cs="Arial"/>
          <w:bCs/>
          <w:sz w:val="24"/>
          <w:szCs w:val="24"/>
        </w:rPr>
      </w:pPr>
      <w:r w:rsidRPr="00B74297">
        <w:rPr>
          <w:rFonts w:asciiTheme="minorHAnsi" w:hAnsiTheme="minorHAnsi" w:cs="Arial"/>
          <w:b/>
          <w:bCs/>
          <w:i/>
          <w:sz w:val="24"/>
          <w:szCs w:val="24"/>
        </w:rPr>
        <w:lastRenderedPageBreak/>
        <w:t>f)</w:t>
      </w:r>
      <w:r w:rsidRPr="00C3261F">
        <w:rPr>
          <w:rFonts w:asciiTheme="minorHAnsi" w:hAnsiTheme="minorHAnsi" w:cs="Arial"/>
          <w:bCs/>
          <w:sz w:val="24"/>
          <w:szCs w:val="24"/>
        </w:rPr>
        <w:t xml:space="preserve"> Importe total de los saldos (en la moneda del tipo de cuenta que se declara) en productos bancarios de cualquier carácter (cuenta corriente, caja de ahorro, plazo fijo, etc.) que existieren al 31 de diciembre del año que se declara (en bancos u otras entidades financieras, de ahorro y provisionales, nacionales o extranjeras) en las cuales conste como titular o cotitular, indicando, en su caso, el porcentaje e importe que le corresponde atribuir sobre ese total y origen de los fondos depositados.</w:t>
      </w:r>
    </w:p>
    <w:p w:rsidR="008E7064" w:rsidRPr="00C3261F" w:rsidRDefault="008E7064" w:rsidP="00F61C97">
      <w:pPr>
        <w:spacing w:after="120" w:line="360" w:lineRule="auto"/>
        <w:ind w:left="567" w:firstLine="141"/>
        <w:jc w:val="both"/>
        <w:rPr>
          <w:rFonts w:asciiTheme="minorHAnsi" w:hAnsiTheme="minorHAnsi" w:cs="Arial"/>
          <w:bCs/>
          <w:sz w:val="24"/>
          <w:szCs w:val="24"/>
        </w:rPr>
      </w:pPr>
      <w:r w:rsidRPr="00C3261F">
        <w:rPr>
          <w:rFonts w:asciiTheme="minorHAnsi" w:hAnsiTheme="minorHAnsi" w:cs="Arial"/>
          <w:bCs/>
          <w:sz w:val="24"/>
          <w:szCs w:val="24"/>
        </w:rPr>
        <w:t>Deberá indicar, además, el tipo de cuenta de que se trata (cuenta corriente en pesos o dólares, caja de ahorro en pesos o en dólares, plazos fijos en pesos o dólares, etc.) y la razón social y el CUIT de la entidad donde se encuentre radicada la misma.</w:t>
      </w:r>
    </w:p>
    <w:p w:rsidR="008E7064" w:rsidRPr="00C3261F" w:rsidRDefault="008E7064" w:rsidP="00F61C97">
      <w:pPr>
        <w:spacing w:after="120" w:line="360" w:lineRule="auto"/>
        <w:ind w:left="567" w:firstLine="141"/>
        <w:jc w:val="both"/>
        <w:rPr>
          <w:rFonts w:asciiTheme="minorHAnsi" w:hAnsiTheme="minorHAnsi" w:cs="Arial"/>
          <w:bCs/>
          <w:sz w:val="24"/>
          <w:szCs w:val="24"/>
        </w:rPr>
      </w:pPr>
      <w:r w:rsidRPr="00C3261F">
        <w:rPr>
          <w:rFonts w:asciiTheme="minorHAnsi" w:hAnsiTheme="minorHAnsi" w:cs="Arial"/>
          <w:bCs/>
          <w:sz w:val="24"/>
          <w:szCs w:val="24"/>
        </w:rPr>
        <w:t>En el caso de no poseer el 100% de la titularidad sobre el total, deberá identificar a los restantes cotitulares indicando el porcentaje que corresponde a cada uno de ellos y su número de CUIT/CUIL/CDI.</w:t>
      </w:r>
    </w:p>
    <w:p w:rsidR="008E7064" w:rsidRPr="00C3261F" w:rsidRDefault="008E7064" w:rsidP="00B74297">
      <w:pPr>
        <w:spacing w:after="120" w:line="360" w:lineRule="auto"/>
        <w:ind w:left="567"/>
        <w:jc w:val="both"/>
        <w:rPr>
          <w:rFonts w:asciiTheme="minorHAnsi" w:hAnsiTheme="minorHAnsi" w:cs="Arial"/>
          <w:bCs/>
          <w:sz w:val="24"/>
          <w:szCs w:val="24"/>
        </w:rPr>
      </w:pPr>
      <w:r w:rsidRPr="00B74297">
        <w:rPr>
          <w:rFonts w:asciiTheme="minorHAnsi" w:hAnsiTheme="minorHAnsi" w:cs="Arial"/>
          <w:b/>
          <w:bCs/>
          <w:i/>
          <w:sz w:val="24"/>
          <w:szCs w:val="24"/>
        </w:rPr>
        <w:t>g)</w:t>
      </w:r>
      <w:r w:rsidRPr="00C3261F">
        <w:rPr>
          <w:rFonts w:asciiTheme="minorHAnsi" w:hAnsiTheme="minorHAnsi" w:cs="Arial"/>
          <w:bCs/>
          <w:sz w:val="24"/>
          <w:szCs w:val="24"/>
        </w:rPr>
        <w:t xml:space="preserve"> Tenencias de dinero en efectivo en moneda nacional o extranjera. Deberá indicar el monto total de existencias al 31 de diciembre del año que se declara, en el tipo de moneda que corresponda.</w:t>
      </w:r>
    </w:p>
    <w:p w:rsidR="008E7064" w:rsidRPr="00C3261F" w:rsidRDefault="008E7064" w:rsidP="00F61C97">
      <w:pPr>
        <w:spacing w:after="120" w:line="360" w:lineRule="auto"/>
        <w:ind w:left="567" w:firstLine="141"/>
        <w:jc w:val="both"/>
        <w:rPr>
          <w:rFonts w:asciiTheme="minorHAnsi" w:hAnsiTheme="minorHAnsi" w:cs="Arial"/>
          <w:bCs/>
          <w:sz w:val="24"/>
          <w:szCs w:val="24"/>
        </w:rPr>
      </w:pPr>
      <w:r w:rsidRPr="00C3261F">
        <w:rPr>
          <w:rFonts w:asciiTheme="minorHAnsi" w:hAnsiTheme="minorHAnsi" w:cs="Arial"/>
          <w:bCs/>
          <w:sz w:val="24"/>
          <w:szCs w:val="24"/>
        </w:rPr>
        <w:t>En el caso de haberse producido compras de moneda extranjera durante el ejercicio que se declara deberá especificar la fecha de adquisición, la cantidad de esa moneda extranjera adquirida, el valor total efectivamente abonado en pesos para la compra de ellas y el origen de los fondos empleados para la adquisición.</w:t>
      </w:r>
    </w:p>
    <w:p w:rsidR="008E7064" w:rsidRPr="00C3261F" w:rsidRDefault="008E7064" w:rsidP="00F61C97">
      <w:pPr>
        <w:spacing w:after="120" w:line="360" w:lineRule="auto"/>
        <w:ind w:left="567" w:firstLine="141"/>
        <w:jc w:val="both"/>
        <w:rPr>
          <w:rFonts w:asciiTheme="minorHAnsi" w:hAnsiTheme="minorHAnsi" w:cs="Arial"/>
          <w:bCs/>
          <w:sz w:val="24"/>
          <w:szCs w:val="24"/>
        </w:rPr>
      </w:pPr>
      <w:r w:rsidRPr="00C3261F">
        <w:rPr>
          <w:rFonts w:asciiTheme="minorHAnsi" w:hAnsiTheme="minorHAnsi" w:cs="Arial"/>
          <w:bCs/>
          <w:sz w:val="24"/>
          <w:szCs w:val="24"/>
        </w:rPr>
        <w:t>En sobre cerrado y lacrado deberán indicarse los números de las cuentas corrientes, de cajas de ahorro, plazos fijos, cajas de seguridad y tarjetas de crédito y las extensiones que posea. Dicho sobre será reservado y solo deberá ser entregado a requerimiento del juez o fiscal competente.</w:t>
      </w:r>
    </w:p>
    <w:p w:rsidR="008E7064" w:rsidRPr="00C3261F" w:rsidRDefault="008E7064" w:rsidP="00B74297">
      <w:pPr>
        <w:spacing w:after="120" w:line="360" w:lineRule="auto"/>
        <w:ind w:left="567"/>
        <w:jc w:val="both"/>
        <w:rPr>
          <w:rFonts w:asciiTheme="minorHAnsi" w:hAnsiTheme="minorHAnsi" w:cs="Arial"/>
          <w:bCs/>
          <w:sz w:val="24"/>
          <w:szCs w:val="24"/>
        </w:rPr>
      </w:pPr>
      <w:r w:rsidRPr="00B74297">
        <w:rPr>
          <w:rFonts w:asciiTheme="minorHAnsi" w:hAnsiTheme="minorHAnsi" w:cs="Arial"/>
          <w:b/>
          <w:bCs/>
          <w:i/>
          <w:sz w:val="24"/>
          <w:szCs w:val="24"/>
        </w:rPr>
        <w:t>h)</w:t>
      </w:r>
      <w:r w:rsidRPr="00C3261F">
        <w:rPr>
          <w:rFonts w:asciiTheme="minorHAnsi" w:hAnsiTheme="minorHAnsi" w:cs="Arial"/>
          <w:bCs/>
          <w:sz w:val="24"/>
          <w:szCs w:val="24"/>
        </w:rPr>
        <w:t xml:space="preserve"> Créditos y deudas hipotecarias, prendarias o comunes. Deberá especificar el monto total del crédito o deuda que se declara al cierre de cada ejercicio, en el tipo de moneda que corresponda (pesos, dólares, etc.), el tipo de crédito o deuda (común, hipotecaria, mutuo, etc.), la identificación del deudor/acreedor (indicando el apellido y nombre y/o razón social y el número de CUIT/CUIL/CDI) y el origen del dinero en el caso de créditos otorgados.</w:t>
      </w:r>
    </w:p>
    <w:p w:rsidR="008E7064" w:rsidRPr="00C3261F" w:rsidRDefault="008E7064" w:rsidP="00B74297">
      <w:pPr>
        <w:spacing w:after="120" w:line="360" w:lineRule="auto"/>
        <w:ind w:left="567"/>
        <w:jc w:val="both"/>
        <w:rPr>
          <w:rFonts w:asciiTheme="minorHAnsi" w:hAnsiTheme="minorHAnsi" w:cs="Arial"/>
          <w:bCs/>
          <w:sz w:val="24"/>
          <w:szCs w:val="24"/>
        </w:rPr>
      </w:pPr>
      <w:r w:rsidRPr="00B74297">
        <w:rPr>
          <w:rFonts w:asciiTheme="minorHAnsi" w:hAnsiTheme="minorHAnsi" w:cs="Arial"/>
          <w:b/>
          <w:bCs/>
          <w:i/>
          <w:sz w:val="24"/>
          <w:szCs w:val="24"/>
        </w:rPr>
        <w:t>i)</w:t>
      </w:r>
      <w:r w:rsidRPr="00C3261F">
        <w:rPr>
          <w:rFonts w:asciiTheme="minorHAnsi" w:hAnsiTheme="minorHAnsi" w:cs="Arial"/>
          <w:bCs/>
          <w:sz w:val="24"/>
          <w:szCs w:val="24"/>
        </w:rPr>
        <w:t xml:space="preserve"> Ingresos anuales percibidos, por cualquier concepto, derivados del trabajo en relación de dependencia.</w:t>
      </w:r>
    </w:p>
    <w:p w:rsidR="00F61C97" w:rsidRDefault="008E7064" w:rsidP="00F61C97">
      <w:pPr>
        <w:spacing w:after="120" w:line="360" w:lineRule="auto"/>
        <w:ind w:left="567"/>
        <w:jc w:val="both"/>
        <w:rPr>
          <w:rFonts w:asciiTheme="minorHAnsi" w:hAnsiTheme="minorHAnsi" w:cs="Arial"/>
          <w:bCs/>
          <w:sz w:val="24"/>
          <w:szCs w:val="24"/>
        </w:rPr>
      </w:pPr>
      <w:r w:rsidRPr="00B74297">
        <w:rPr>
          <w:rFonts w:asciiTheme="minorHAnsi" w:hAnsiTheme="minorHAnsi" w:cs="Arial"/>
          <w:b/>
          <w:bCs/>
          <w:i/>
          <w:sz w:val="24"/>
          <w:szCs w:val="24"/>
        </w:rPr>
        <w:lastRenderedPageBreak/>
        <w:t>j)</w:t>
      </w:r>
      <w:r w:rsidRPr="00C3261F">
        <w:rPr>
          <w:rFonts w:asciiTheme="minorHAnsi" w:hAnsiTheme="minorHAnsi" w:cs="Arial"/>
          <w:bCs/>
          <w:sz w:val="24"/>
          <w:szCs w:val="24"/>
        </w:rPr>
        <w:t xml:space="preserve"> Ingresos y egresos anuales, efectivamente percibidos o erogados, relativos al ejercicio individual de actividades independientes y/o profesionales, o a través de explotaciones unipersonales.</w:t>
      </w:r>
    </w:p>
    <w:p w:rsidR="008E7064" w:rsidRPr="00C3261F" w:rsidRDefault="008E7064" w:rsidP="00F61C97">
      <w:pPr>
        <w:spacing w:after="120" w:line="360" w:lineRule="auto"/>
        <w:ind w:left="567" w:firstLine="141"/>
        <w:jc w:val="both"/>
        <w:rPr>
          <w:rFonts w:asciiTheme="minorHAnsi" w:hAnsiTheme="minorHAnsi" w:cs="Arial"/>
          <w:bCs/>
          <w:sz w:val="24"/>
          <w:szCs w:val="24"/>
        </w:rPr>
      </w:pPr>
      <w:r w:rsidRPr="00C3261F">
        <w:rPr>
          <w:rFonts w:asciiTheme="minorHAnsi" w:hAnsiTheme="minorHAnsi" w:cs="Arial"/>
          <w:bCs/>
          <w:sz w:val="24"/>
          <w:szCs w:val="24"/>
        </w:rPr>
        <w:t>Deberá especificarse, además del monto, el tipo de actividad desarrollada que generó dichos ingresos.</w:t>
      </w:r>
    </w:p>
    <w:p w:rsidR="008E7064" w:rsidRPr="00C3261F" w:rsidRDefault="008E7064" w:rsidP="00F61C97">
      <w:pPr>
        <w:spacing w:after="120" w:line="360" w:lineRule="auto"/>
        <w:ind w:left="567"/>
        <w:jc w:val="both"/>
        <w:rPr>
          <w:rFonts w:asciiTheme="minorHAnsi" w:hAnsiTheme="minorHAnsi" w:cs="Arial"/>
          <w:bCs/>
          <w:sz w:val="24"/>
          <w:szCs w:val="24"/>
        </w:rPr>
      </w:pPr>
      <w:r w:rsidRPr="00F61C97">
        <w:rPr>
          <w:rFonts w:asciiTheme="minorHAnsi" w:hAnsiTheme="minorHAnsi" w:cs="Arial"/>
          <w:b/>
          <w:bCs/>
          <w:i/>
          <w:sz w:val="24"/>
          <w:szCs w:val="24"/>
        </w:rPr>
        <w:t>k)</w:t>
      </w:r>
      <w:r w:rsidRPr="00C3261F">
        <w:rPr>
          <w:rFonts w:asciiTheme="minorHAnsi" w:hAnsiTheme="minorHAnsi" w:cs="Arial"/>
          <w:bCs/>
          <w:sz w:val="24"/>
          <w:szCs w:val="24"/>
        </w:rPr>
        <w:t xml:space="preserve"> Ingresos anuales percibidos, derivados de sistemas previsionales. Si el obligado a presentar la declaración jurada estuviese inscripto en el régimen de impuesto a las ganancias o sobre bienes personales no incorporados al proceso económico, deberá acompañar también la última presentación que hubiese realizado ante la Dirección General Impositiva.</w:t>
      </w:r>
    </w:p>
    <w:p w:rsidR="008E7064" w:rsidRPr="00C3261F" w:rsidRDefault="008E7064" w:rsidP="00F61C97">
      <w:pPr>
        <w:spacing w:after="120" w:line="360" w:lineRule="auto"/>
        <w:ind w:left="567"/>
        <w:jc w:val="both"/>
        <w:rPr>
          <w:rFonts w:asciiTheme="minorHAnsi" w:hAnsiTheme="minorHAnsi" w:cs="Arial"/>
          <w:bCs/>
          <w:sz w:val="24"/>
          <w:szCs w:val="24"/>
        </w:rPr>
      </w:pPr>
      <w:r w:rsidRPr="00F61C97">
        <w:rPr>
          <w:rFonts w:asciiTheme="minorHAnsi" w:hAnsiTheme="minorHAnsi" w:cs="Arial"/>
          <w:b/>
          <w:bCs/>
          <w:i/>
          <w:sz w:val="24"/>
          <w:szCs w:val="24"/>
        </w:rPr>
        <w:t>l)</w:t>
      </w:r>
      <w:r w:rsidRPr="00C3261F">
        <w:rPr>
          <w:rFonts w:asciiTheme="minorHAnsi" w:hAnsiTheme="minorHAnsi" w:cs="Arial"/>
          <w:bCs/>
          <w:sz w:val="24"/>
          <w:szCs w:val="24"/>
        </w:rPr>
        <w:t xml:space="preserve"> Cualquier otro tipo de ingreso, especificando el monto total percibido en el año, el concepto por el cual se cobraron esos emolumentos, el tipo de trabajo/actividad desarrollada por el declarante (en caso de existir) y el apellido y nombre y/o razón social, CUIT/CUIL/CDI y actividad que desarrolla el pagador.</w:t>
      </w:r>
    </w:p>
    <w:p w:rsidR="008E7064" w:rsidRPr="00C3261F" w:rsidRDefault="008E7064" w:rsidP="00F61C97">
      <w:pPr>
        <w:spacing w:after="120" w:line="360" w:lineRule="auto"/>
        <w:ind w:left="567"/>
        <w:jc w:val="both"/>
        <w:rPr>
          <w:rFonts w:asciiTheme="minorHAnsi" w:hAnsiTheme="minorHAnsi" w:cs="Arial"/>
          <w:bCs/>
          <w:sz w:val="24"/>
          <w:szCs w:val="24"/>
        </w:rPr>
      </w:pPr>
      <w:r w:rsidRPr="00F61C97">
        <w:rPr>
          <w:rFonts w:asciiTheme="minorHAnsi" w:hAnsiTheme="minorHAnsi" w:cs="Arial"/>
          <w:b/>
          <w:bCs/>
          <w:i/>
          <w:sz w:val="24"/>
          <w:szCs w:val="24"/>
        </w:rPr>
        <w:t>m)</w:t>
      </w:r>
      <w:r w:rsidRPr="00C3261F">
        <w:rPr>
          <w:rFonts w:asciiTheme="minorHAnsi" w:hAnsiTheme="minorHAnsi" w:cs="Arial"/>
          <w:bCs/>
          <w:sz w:val="24"/>
          <w:szCs w:val="24"/>
        </w:rPr>
        <w:t xml:space="preserve"> El monto total anual estimado en gastos efectivamente erogados (no relacionados directamente con las actividades que le generaron ingresos) vinculados con la manutención suya y de su grupo familiar primario - esparcimiento, vacaciones, alimentación, compra de vestimenta, pago de seguros e impuestos de cualquier tipo, pago cuotas/matrículas de colegios/universidades, pago de expensas, medicina prepaga, personal doméstico, servicios de internet y </w:t>
      </w:r>
      <w:proofErr w:type="spellStart"/>
      <w:r w:rsidRPr="00C3261F">
        <w:rPr>
          <w:rFonts w:asciiTheme="minorHAnsi" w:hAnsiTheme="minorHAnsi" w:cs="Arial"/>
          <w:bCs/>
          <w:sz w:val="24"/>
          <w:szCs w:val="24"/>
        </w:rPr>
        <w:t>videocable</w:t>
      </w:r>
      <w:proofErr w:type="spellEnd"/>
      <w:r w:rsidRPr="00C3261F">
        <w:rPr>
          <w:rFonts w:asciiTheme="minorHAnsi" w:hAnsiTheme="minorHAnsi" w:cs="Arial"/>
          <w:bCs/>
          <w:sz w:val="24"/>
          <w:szCs w:val="24"/>
        </w:rPr>
        <w:t>, combustibles, patentes o similares, etc.</w:t>
      </w:r>
    </w:p>
    <w:p w:rsidR="008E7064" w:rsidRPr="00C3261F" w:rsidRDefault="008E7064" w:rsidP="00F61C97">
      <w:pPr>
        <w:spacing w:after="120" w:line="360" w:lineRule="auto"/>
        <w:ind w:left="567"/>
        <w:jc w:val="both"/>
        <w:rPr>
          <w:rFonts w:asciiTheme="minorHAnsi" w:hAnsiTheme="minorHAnsi" w:cs="Arial"/>
          <w:bCs/>
          <w:sz w:val="24"/>
          <w:szCs w:val="24"/>
        </w:rPr>
      </w:pPr>
      <w:r w:rsidRPr="00F61C97">
        <w:rPr>
          <w:rFonts w:asciiTheme="minorHAnsi" w:hAnsiTheme="minorHAnsi" w:cs="Arial"/>
          <w:b/>
          <w:bCs/>
          <w:i/>
          <w:sz w:val="24"/>
          <w:szCs w:val="24"/>
        </w:rPr>
        <w:t>n)</w:t>
      </w:r>
      <w:r w:rsidRPr="00C3261F">
        <w:rPr>
          <w:rFonts w:asciiTheme="minorHAnsi" w:hAnsiTheme="minorHAnsi" w:cs="Arial"/>
          <w:bCs/>
          <w:sz w:val="24"/>
          <w:szCs w:val="24"/>
        </w:rPr>
        <w:t xml:space="preserve"> Detalle de la participación en juntas de directores, consejos de administración y vigilancia, consejos asesores, o cualquier cuerpo colegi</w:t>
      </w:r>
      <w:r w:rsidR="00F61C97">
        <w:rPr>
          <w:rFonts w:asciiTheme="minorHAnsi" w:hAnsiTheme="minorHAnsi" w:cs="Arial"/>
          <w:bCs/>
          <w:sz w:val="24"/>
          <w:szCs w:val="24"/>
        </w:rPr>
        <w:t>ado, sea remunerado u honorario.</w:t>
      </w:r>
    </w:p>
    <w:p w:rsidR="008E7064" w:rsidRPr="00C3261F" w:rsidRDefault="008E7064" w:rsidP="00F61C97">
      <w:pPr>
        <w:spacing w:after="120" w:line="360" w:lineRule="auto"/>
        <w:ind w:left="567"/>
        <w:jc w:val="both"/>
        <w:rPr>
          <w:rFonts w:asciiTheme="minorHAnsi" w:hAnsiTheme="minorHAnsi" w:cs="Arial"/>
          <w:bCs/>
          <w:sz w:val="24"/>
          <w:szCs w:val="24"/>
        </w:rPr>
      </w:pPr>
      <w:r w:rsidRPr="00F61C97">
        <w:rPr>
          <w:rFonts w:asciiTheme="minorHAnsi" w:hAnsiTheme="minorHAnsi" w:cs="Arial"/>
          <w:b/>
          <w:bCs/>
          <w:i/>
          <w:sz w:val="24"/>
          <w:szCs w:val="24"/>
        </w:rPr>
        <w:t>o)</w:t>
      </w:r>
      <w:r w:rsidRPr="00C3261F">
        <w:rPr>
          <w:rFonts w:asciiTheme="minorHAnsi" w:hAnsiTheme="minorHAnsi" w:cs="Arial"/>
          <w:bCs/>
          <w:sz w:val="24"/>
          <w:szCs w:val="24"/>
        </w:rPr>
        <w:t xml:space="preserve"> Detalle de otros bienes inmuebles o muebles registrables, incluyendo títulos de participación, acciones, cuotas partes y o similares en cualquier tipo de entes jurídicos incluso sociedades irregulares, poseídos total o parcialmente a través de un tercero para beneficio del sujeto obligado, indicando el nombre de ese tercero; la fecha en la que el bien fue adquirido y lo forma de adquisición; su valor en la fecha de adquisición y en la actualidad; y cualquier ingreso que haya obtenido el sujeto o</w:t>
      </w:r>
      <w:r w:rsidR="00F61C97">
        <w:rPr>
          <w:rFonts w:asciiTheme="minorHAnsi" w:hAnsiTheme="minorHAnsi" w:cs="Arial"/>
          <w:bCs/>
          <w:sz w:val="24"/>
          <w:szCs w:val="24"/>
        </w:rPr>
        <w:t>bligado originado en dicho bien.</w:t>
      </w:r>
    </w:p>
    <w:p w:rsidR="00F61C97" w:rsidRDefault="008E7064" w:rsidP="00F61C97">
      <w:pPr>
        <w:spacing w:after="120" w:line="360" w:lineRule="auto"/>
        <w:ind w:left="567"/>
        <w:jc w:val="both"/>
        <w:rPr>
          <w:rFonts w:asciiTheme="minorHAnsi" w:hAnsiTheme="minorHAnsi" w:cs="Arial"/>
          <w:bCs/>
          <w:sz w:val="24"/>
          <w:szCs w:val="24"/>
        </w:rPr>
      </w:pPr>
      <w:r w:rsidRPr="00F61C97">
        <w:rPr>
          <w:rFonts w:asciiTheme="minorHAnsi" w:hAnsiTheme="minorHAnsi" w:cs="Arial"/>
          <w:b/>
          <w:bCs/>
          <w:i/>
          <w:sz w:val="24"/>
          <w:szCs w:val="24"/>
        </w:rPr>
        <w:t>p)</w:t>
      </w:r>
      <w:r w:rsidRPr="00C3261F">
        <w:rPr>
          <w:rFonts w:asciiTheme="minorHAnsi" w:hAnsiTheme="minorHAnsi" w:cs="Arial"/>
          <w:bCs/>
          <w:sz w:val="24"/>
          <w:szCs w:val="24"/>
        </w:rPr>
        <w:t xml:space="preserve"> Identificación de todos los cargos públicos o posiciones ocupadas por el sujeto obligado, remunerado u honorario, como director, consultor, representante o empleado de cualquier emprendimiento comercial o sin fines de lucro, especificando el contratante. Cuando se trate de la declaración de inicio, la información abarcará los dos (2) años inmediatamente </w:t>
      </w:r>
      <w:r w:rsidRPr="00C3261F">
        <w:rPr>
          <w:rFonts w:asciiTheme="minorHAnsi" w:hAnsiTheme="minorHAnsi" w:cs="Arial"/>
          <w:bCs/>
          <w:sz w:val="24"/>
          <w:szCs w:val="24"/>
        </w:rPr>
        <w:lastRenderedPageBreak/>
        <w:t>anteriores a la declaración. Cuando se trate de las declaraciones de actualización, la información abarcará un (1</w:t>
      </w:r>
      <w:r w:rsidR="00F61C97">
        <w:rPr>
          <w:rFonts w:asciiTheme="minorHAnsi" w:hAnsiTheme="minorHAnsi" w:cs="Arial"/>
          <w:bCs/>
          <w:sz w:val="24"/>
          <w:szCs w:val="24"/>
        </w:rPr>
        <w:t>) año anterior a la declaración.</w:t>
      </w:r>
    </w:p>
    <w:p w:rsidR="00F61C97" w:rsidRDefault="008E7064" w:rsidP="00F61C97">
      <w:pPr>
        <w:spacing w:after="120" w:line="360" w:lineRule="auto"/>
        <w:ind w:left="567"/>
        <w:jc w:val="both"/>
        <w:rPr>
          <w:rFonts w:asciiTheme="minorHAnsi" w:hAnsiTheme="minorHAnsi" w:cs="Arial"/>
          <w:bCs/>
          <w:sz w:val="24"/>
          <w:szCs w:val="24"/>
        </w:rPr>
      </w:pPr>
      <w:r w:rsidRPr="00F61C97">
        <w:rPr>
          <w:rFonts w:asciiTheme="minorHAnsi" w:hAnsiTheme="minorHAnsi" w:cs="Arial"/>
          <w:b/>
          <w:bCs/>
          <w:i/>
          <w:sz w:val="24"/>
          <w:szCs w:val="24"/>
        </w:rPr>
        <w:t>q)</w:t>
      </w:r>
      <w:r w:rsidRPr="00C3261F">
        <w:rPr>
          <w:rFonts w:asciiTheme="minorHAnsi" w:hAnsiTheme="minorHAnsi" w:cs="Arial"/>
          <w:bCs/>
          <w:sz w:val="24"/>
          <w:szCs w:val="24"/>
        </w:rPr>
        <w:t xml:space="preserve"> Identificación y breve descripción de los regalos, incluyendo viajes y otras actividades de consumo instantáneo, recibidos co</w:t>
      </w:r>
      <w:r w:rsidR="00F61C97">
        <w:rPr>
          <w:rFonts w:asciiTheme="minorHAnsi" w:hAnsiTheme="minorHAnsi" w:cs="Arial"/>
          <w:bCs/>
          <w:sz w:val="24"/>
          <w:szCs w:val="24"/>
        </w:rPr>
        <w:t>n motivo o en ocasión del cargo.</w:t>
      </w:r>
    </w:p>
    <w:p w:rsidR="008E7064" w:rsidRPr="00C3261F" w:rsidRDefault="008E7064" w:rsidP="00F61C97">
      <w:pPr>
        <w:spacing w:after="120" w:line="360" w:lineRule="auto"/>
        <w:ind w:left="567"/>
        <w:jc w:val="both"/>
        <w:rPr>
          <w:rFonts w:asciiTheme="minorHAnsi" w:hAnsiTheme="minorHAnsi" w:cs="Arial"/>
          <w:bCs/>
          <w:sz w:val="24"/>
          <w:szCs w:val="24"/>
        </w:rPr>
      </w:pPr>
      <w:r w:rsidRPr="00F61C97">
        <w:rPr>
          <w:rFonts w:asciiTheme="minorHAnsi" w:hAnsiTheme="minorHAnsi" w:cs="Arial"/>
          <w:b/>
          <w:bCs/>
          <w:i/>
          <w:sz w:val="24"/>
          <w:szCs w:val="24"/>
        </w:rPr>
        <w:t>r)</w:t>
      </w:r>
      <w:r w:rsidRPr="00C3261F">
        <w:rPr>
          <w:rFonts w:asciiTheme="minorHAnsi" w:hAnsiTheme="minorHAnsi" w:cs="Arial"/>
          <w:bCs/>
          <w:sz w:val="24"/>
          <w:szCs w:val="24"/>
        </w:rPr>
        <w:t xml:space="preserve"> Aquellos funcionarios cuyo acceso a la función pública no sea un resultado directo del sufragio universal, incluirán en la declaración jura</w:t>
      </w:r>
      <w:r w:rsidR="00F61C97">
        <w:rPr>
          <w:rFonts w:asciiTheme="minorHAnsi" w:hAnsiTheme="minorHAnsi" w:cs="Arial"/>
          <w:bCs/>
          <w:sz w:val="24"/>
          <w:szCs w:val="24"/>
        </w:rPr>
        <w:t xml:space="preserve">da sus antecedentes laborales - </w:t>
      </w:r>
      <w:proofErr w:type="spellStart"/>
      <w:r w:rsidRPr="00C3261F">
        <w:rPr>
          <w:rFonts w:asciiTheme="minorHAnsi" w:hAnsiTheme="minorHAnsi" w:cs="Arial"/>
          <w:bCs/>
          <w:sz w:val="24"/>
          <w:szCs w:val="24"/>
        </w:rPr>
        <w:t>Curriculum</w:t>
      </w:r>
      <w:proofErr w:type="spellEnd"/>
      <w:r w:rsidRPr="00C3261F">
        <w:rPr>
          <w:rFonts w:asciiTheme="minorHAnsi" w:hAnsiTheme="minorHAnsi" w:cs="Arial"/>
          <w:bCs/>
          <w:sz w:val="24"/>
          <w:szCs w:val="24"/>
        </w:rPr>
        <w:t xml:space="preserve"> Vitae</w:t>
      </w:r>
      <w:r w:rsidR="00F61C97">
        <w:rPr>
          <w:rFonts w:asciiTheme="minorHAnsi" w:hAnsiTheme="minorHAnsi" w:cs="Arial"/>
          <w:bCs/>
          <w:sz w:val="24"/>
          <w:szCs w:val="24"/>
        </w:rPr>
        <w:t xml:space="preserve"> -</w:t>
      </w:r>
      <w:r w:rsidRPr="00C3261F">
        <w:rPr>
          <w:rFonts w:asciiTheme="minorHAnsi" w:hAnsiTheme="minorHAnsi" w:cs="Arial"/>
          <w:bCs/>
          <w:sz w:val="24"/>
          <w:szCs w:val="24"/>
        </w:rPr>
        <w:t xml:space="preserve"> al solo efecto de facilitar un mejor control respecto de los posibles conflictos de intereses que puedan plantearse.</w:t>
      </w:r>
    </w:p>
    <w:p w:rsidR="00F61C97" w:rsidRDefault="00F61C97" w:rsidP="00F61C97">
      <w:pPr>
        <w:spacing w:after="120" w:line="360" w:lineRule="auto"/>
        <w:ind w:hanging="2"/>
        <w:jc w:val="both"/>
        <w:rPr>
          <w:rFonts w:asciiTheme="minorHAnsi" w:hAnsiTheme="minorHAnsi" w:cs="Arial"/>
          <w:bCs/>
          <w:sz w:val="24"/>
          <w:szCs w:val="24"/>
        </w:rPr>
      </w:pPr>
      <w:r w:rsidRPr="00F61C97">
        <w:rPr>
          <w:rFonts w:asciiTheme="minorHAnsi" w:hAnsiTheme="minorHAnsi" w:cs="Arial"/>
          <w:b/>
          <w:bCs/>
          <w:sz w:val="28"/>
          <w:szCs w:val="24"/>
        </w:rPr>
        <w:t>Artículo N°9:</w:t>
      </w:r>
      <w:r w:rsidR="008E7064" w:rsidRPr="00F61C97">
        <w:rPr>
          <w:rFonts w:asciiTheme="minorHAnsi" w:hAnsiTheme="minorHAnsi" w:cs="Arial"/>
          <w:b/>
          <w:bCs/>
          <w:sz w:val="28"/>
          <w:szCs w:val="24"/>
        </w:rPr>
        <w:t xml:space="preserve"> </w:t>
      </w:r>
      <w:r w:rsidR="008E7064" w:rsidRPr="00C3261F">
        <w:rPr>
          <w:rFonts w:asciiTheme="minorHAnsi" w:hAnsiTheme="minorHAnsi" w:cs="Arial"/>
          <w:b/>
          <w:bCs/>
          <w:sz w:val="24"/>
          <w:szCs w:val="24"/>
        </w:rPr>
        <w:t xml:space="preserve">Incumplimiento. </w:t>
      </w:r>
      <w:r w:rsidR="008E7064" w:rsidRPr="00C3261F">
        <w:rPr>
          <w:rFonts w:asciiTheme="minorHAnsi" w:hAnsiTheme="minorHAnsi" w:cs="Arial"/>
          <w:bCs/>
          <w:sz w:val="24"/>
          <w:szCs w:val="24"/>
        </w:rPr>
        <w:t>Será considerado incumplidor y pasible de ser sancionado todo sujeto obligado que habiendo vencido el plazo para la presentación no hubiere presentado la declaración jurada patrimonial de acuerdo a</w:t>
      </w:r>
      <w:r>
        <w:rPr>
          <w:rFonts w:asciiTheme="minorHAnsi" w:hAnsiTheme="minorHAnsi" w:cs="Arial"/>
          <w:bCs/>
          <w:sz w:val="24"/>
          <w:szCs w:val="24"/>
        </w:rPr>
        <w:t xml:space="preserve"> los plazos establecidos en el Artículo N°6</w:t>
      </w:r>
      <w:r w:rsidR="008E7064" w:rsidRPr="00C3261F">
        <w:rPr>
          <w:rFonts w:asciiTheme="minorHAnsi" w:hAnsiTheme="minorHAnsi" w:cs="Arial"/>
          <w:bCs/>
          <w:sz w:val="24"/>
          <w:szCs w:val="24"/>
        </w:rPr>
        <w:t xml:space="preserve"> de la presente ordenanza. </w:t>
      </w:r>
    </w:p>
    <w:p w:rsidR="008E7064" w:rsidRPr="00F61C97" w:rsidRDefault="00F61C97" w:rsidP="00F61C97">
      <w:pPr>
        <w:spacing w:after="120" w:line="360" w:lineRule="auto"/>
        <w:ind w:hanging="2"/>
        <w:jc w:val="both"/>
        <w:rPr>
          <w:rFonts w:asciiTheme="minorHAnsi" w:hAnsiTheme="minorHAnsi" w:cs="Arial"/>
          <w:bCs/>
          <w:sz w:val="24"/>
          <w:szCs w:val="24"/>
        </w:rPr>
      </w:pPr>
      <w:r w:rsidRPr="00F61C97">
        <w:rPr>
          <w:rFonts w:asciiTheme="minorHAnsi" w:hAnsiTheme="minorHAnsi" w:cs="Arial"/>
          <w:b/>
          <w:sz w:val="28"/>
          <w:szCs w:val="24"/>
        </w:rPr>
        <w:t>Artículo N°10</w:t>
      </w:r>
      <w:r w:rsidR="008E7064" w:rsidRPr="00F61C97">
        <w:rPr>
          <w:rFonts w:asciiTheme="minorHAnsi" w:hAnsiTheme="minorHAnsi" w:cs="Arial"/>
          <w:b/>
          <w:sz w:val="28"/>
          <w:szCs w:val="24"/>
        </w:rPr>
        <w:t>:</w:t>
      </w:r>
      <w:r w:rsidR="008E7064" w:rsidRPr="00F61C97">
        <w:rPr>
          <w:rFonts w:asciiTheme="minorHAnsi" w:hAnsiTheme="minorHAnsi" w:cs="Arial"/>
          <w:sz w:val="28"/>
          <w:szCs w:val="24"/>
        </w:rPr>
        <w:t xml:space="preserve"> </w:t>
      </w:r>
      <w:r w:rsidR="008E7064" w:rsidRPr="00C3261F">
        <w:rPr>
          <w:rFonts w:asciiTheme="minorHAnsi" w:hAnsiTheme="minorHAnsi" w:cs="Arial"/>
          <w:sz w:val="24"/>
          <w:szCs w:val="24"/>
        </w:rPr>
        <w:t xml:space="preserve">El agente enumerado </w:t>
      </w:r>
      <w:r>
        <w:rPr>
          <w:rFonts w:asciiTheme="minorHAnsi" w:hAnsiTheme="minorHAnsi" w:cs="Arial"/>
          <w:sz w:val="24"/>
          <w:szCs w:val="24"/>
        </w:rPr>
        <w:t>en el Artículo N°2</w:t>
      </w:r>
      <w:r w:rsidR="008E7064" w:rsidRPr="00C3261F">
        <w:rPr>
          <w:rFonts w:asciiTheme="minorHAnsi" w:hAnsiTheme="minorHAnsi" w:cs="Arial"/>
          <w:sz w:val="24"/>
          <w:szCs w:val="24"/>
        </w:rPr>
        <w:t xml:space="preserve"> que no presente en término la Declaración Jurada Patrimonial Anual, omita maliciosamente consignar los datos requeridos, o falsee los mismos, será sancionado de acuerdo al siguiente régimen: </w:t>
      </w:r>
    </w:p>
    <w:p w:rsidR="008E7064" w:rsidRPr="00C3261F" w:rsidRDefault="008E7064" w:rsidP="00F61C97">
      <w:pPr>
        <w:spacing w:after="120" w:line="360" w:lineRule="auto"/>
        <w:ind w:left="567"/>
        <w:jc w:val="both"/>
        <w:rPr>
          <w:rFonts w:asciiTheme="minorHAnsi" w:hAnsiTheme="minorHAnsi" w:cs="Arial"/>
          <w:sz w:val="24"/>
          <w:szCs w:val="24"/>
        </w:rPr>
      </w:pPr>
      <w:r w:rsidRPr="00F61C97">
        <w:rPr>
          <w:rFonts w:asciiTheme="minorHAnsi" w:hAnsiTheme="minorHAnsi" w:cs="Arial"/>
          <w:b/>
          <w:sz w:val="24"/>
          <w:szCs w:val="24"/>
        </w:rPr>
        <w:t>a)</w:t>
      </w:r>
      <w:r w:rsidRPr="00C3261F">
        <w:rPr>
          <w:rFonts w:asciiTheme="minorHAnsi" w:hAnsiTheme="minorHAnsi" w:cs="Arial"/>
          <w:sz w:val="24"/>
          <w:szCs w:val="24"/>
        </w:rPr>
        <w:t xml:space="preserve"> Con multa equivalente al cincuenta por ciento (50%) de su remuneración, cuando no la presente en el </w:t>
      </w:r>
      <w:r w:rsidR="00F61C97">
        <w:rPr>
          <w:rFonts w:asciiTheme="minorHAnsi" w:hAnsiTheme="minorHAnsi" w:cs="Arial"/>
          <w:sz w:val="24"/>
          <w:szCs w:val="24"/>
        </w:rPr>
        <w:t>término fijado en el Artículo N°2</w:t>
      </w:r>
      <w:r w:rsidRPr="00C3261F">
        <w:rPr>
          <w:rFonts w:asciiTheme="minorHAnsi" w:hAnsiTheme="minorHAnsi" w:cs="Arial"/>
          <w:sz w:val="24"/>
          <w:szCs w:val="24"/>
        </w:rPr>
        <w:t xml:space="preserve"> de la presente, importe que será descontado por la oficina competente. </w:t>
      </w:r>
    </w:p>
    <w:p w:rsidR="008E7064" w:rsidRPr="00C3261F" w:rsidRDefault="008E7064" w:rsidP="00F61C97">
      <w:pPr>
        <w:spacing w:after="120" w:line="360" w:lineRule="auto"/>
        <w:ind w:left="567"/>
        <w:jc w:val="both"/>
        <w:rPr>
          <w:rFonts w:asciiTheme="minorHAnsi" w:hAnsiTheme="minorHAnsi" w:cs="Arial"/>
          <w:sz w:val="24"/>
          <w:szCs w:val="24"/>
        </w:rPr>
      </w:pPr>
      <w:r w:rsidRPr="00F61C97">
        <w:rPr>
          <w:rFonts w:asciiTheme="minorHAnsi" w:hAnsiTheme="minorHAnsi" w:cs="Arial"/>
          <w:b/>
          <w:sz w:val="24"/>
          <w:szCs w:val="24"/>
        </w:rPr>
        <w:t>b)</w:t>
      </w:r>
      <w:r w:rsidRPr="00C3261F">
        <w:rPr>
          <w:rFonts w:asciiTheme="minorHAnsi" w:hAnsiTheme="minorHAnsi" w:cs="Arial"/>
          <w:sz w:val="24"/>
          <w:szCs w:val="24"/>
        </w:rPr>
        <w:t xml:space="preserve"> Con el descuento del ciento por ciento (100%) de su remuneración si vencido los términos f</w:t>
      </w:r>
      <w:r w:rsidR="00F61C97">
        <w:rPr>
          <w:rFonts w:asciiTheme="minorHAnsi" w:hAnsiTheme="minorHAnsi" w:cs="Arial"/>
          <w:sz w:val="24"/>
          <w:szCs w:val="24"/>
        </w:rPr>
        <w:t>ijados en el Artículo N°3</w:t>
      </w:r>
      <w:r w:rsidRPr="00C3261F">
        <w:rPr>
          <w:rFonts w:asciiTheme="minorHAnsi" w:hAnsiTheme="minorHAnsi" w:cs="Arial"/>
          <w:sz w:val="24"/>
          <w:szCs w:val="24"/>
        </w:rPr>
        <w:t xml:space="preserve"> del anexo fuere intimado a su presentación y no lo hiciera en el plazo de diez (10) días corridos.</w:t>
      </w:r>
    </w:p>
    <w:p w:rsidR="008E7064" w:rsidRPr="00C3261F" w:rsidRDefault="008E7064" w:rsidP="00F61C97">
      <w:pPr>
        <w:spacing w:after="120" w:line="360" w:lineRule="auto"/>
        <w:ind w:left="567"/>
        <w:jc w:val="both"/>
        <w:rPr>
          <w:rFonts w:asciiTheme="minorHAnsi" w:hAnsiTheme="minorHAnsi" w:cs="Arial"/>
          <w:sz w:val="24"/>
          <w:szCs w:val="24"/>
        </w:rPr>
      </w:pPr>
      <w:r w:rsidRPr="00F61C97">
        <w:rPr>
          <w:rFonts w:asciiTheme="minorHAnsi" w:hAnsiTheme="minorHAnsi" w:cs="Arial"/>
          <w:b/>
          <w:sz w:val="24"/>
          <w:szCs w:val="24"/>
        </w:rPr>
        <w:t>c)</w:t>
      </w:r>
      <w:r w:rsidRPr="00C3261F">
        <w:rPr>
          <w:rFonts w:asciiTheme="minorHAnsi" w:hAnsiTheme="minorHAnsi" w:cs="Arial"/>
          <w:sz w:val="24"/>
          <w:szCs w:val="24"/>
        </w:rPr>
        <w:t xml:space="preserve"> Las personas que no hayan presentado su declaración jurada al egresar de la función pública en el plazo establecido  serán intimadas en forma fehaciente para que lo hagan en el plazo de diez días.</w:t>
      </w:r>
    </w:p>
    <w:p w:rsidR="008E7064" w:rsidRPr="00C3261F" w:rsidRDefault="008E7064" w:rsidP="00F61C97">
      <w:pPr>
        <w:pStyle w:val="NormalWeb"/>
        <w:spacing w:before="0" w:beforeAutospacing="0" w:after="120" w:afterAutospacing="0" w:line="360" w:lineRule="auto"/>
        <w:ind w:left="567" w:right="18" w:firstLine="141"/>
        <w:jc w:val="both"/>
        <w:rPr>
          <w:rFonts w:asciiTheme="minorHAnsi" w:hAnsiTheme="minorHAnsi" w:cs="Arial"/>
          <w:lang w:val="es-AR" w:eastAsia="en-US"/>
        </w:rPr>
      </w:pPr>
      <w:r w:rsidRPr="00C3261F">
        <w:rPr>
          <w:rFonts w:asciiTheme="minorHAnsi" w:hAnsiTheme="minorHAnsi" w:cs="Arial"/>
        </w:rPr>
        <w:t>Si el intimado no cumpliere con la presentación de la declaración, no podrá ejercer nuevamente la función pública, sin perjuicio de las otras sanciones que pudieren corresponder.</w:t>
      </w:r>
    </w:p>
    <w:p w:rsidR="008E7064" w:rsidRPr="00C3261F" w:rsidRDefault="008E7064" w:rsidP="00F61C97">
      <w:pPr>
        <w:pStyle w:val="NormalWeb"/>
        <w:spacing w:before="0" w:beforeAutospacing="0" w:after="120" w:afterAutospacing="0" w:line="360" w:lineRule="auto"/>
        <w:ind w:left="567" w:right="18"/>
        <w:jc w:val="both"/>
        <w:rPr>
          <w:rFonts w:asciiTheme="minorHAnsi" w:hAnsiTheme="minorHAnsi" w:cs="Arial"/>
          <w:lang w:val="es-AR" w:eastAsia="en-US"/>
        </w:rPr>
      </w:pPr>
      <w:r w:rsidRPr="00F61C97">
        <w:rPr>
          <w:rFonts w:asciiTheme="minorHAnsi" w:hAnsiTheme="minorHAnsi" w:cs="Arial"/>
          <w:b/>
          <w:lang w:val="es-AR" w:eastAsia="en-US"/>
        </w:rPr>
        <w:t>d)</w:t>
      </w:r>
      <w:r w:rsidRPr="00C3261F">
        <w:rPr>
          <w:rFonts w:asciiTheme="minorHAnsi" w:hAnsiTheme="minorHAnsi" w:cs="Arial"/>
          <w:lang w:val="es-AR" w:eastAsia="en-US"/>
        </w:rPr>
        <w:t xml:space="preserve"> En caso de comprobarse falsedad u omisiones dolosas en su contenido será considerado en el marco de lo dispuesto por el Capítulo IX de Orgánica de las Municipalidades. En el caso </w:t>
      </w:r>
      <w:r w:rsidRPr="00C3261F">
        <w:rPr>
          <w:rFonts w:asciiTheme="minorHAnsi" w:hAnsiTheme="minorHAnsi" w:cs="Arial"/>
          <w:lang w:val="es-AR" w:eastAsia="en-US"/>
        </w:rPr>
        <w:lastRenderedPageBreak/>
        <w:t>del titular del Departamento Ejecutivo será de aplicación lo dispuesto en el Artíc</w:t>
      </w:r>
      <w:r w:rsidR="00F61C97">
        <w:rPr>
          <w:rFonts w:asciiTheme="minorHAnsi" w:hAnsiTheme="minorHAnsi" w:cs="Arial"/>
          <w:lang w:val="es-AR" w:eastAsia="en-US"/>
        </w:rPr>
        <w:t>ulo N°10</w:t>
      </w:r>
      <w:r w:rsidRPr="00C3261F">
        <w:rPr>
          <w:rFonts w:asciiTheme="minorHAnsi" w:hAnsiTheme="minorHAnsi" w:cs="Arial"/>
          <w:lang w:val="es-AR" w:eastAsia="en-US"/>
        </w:rPr>
        <w:t xml:space="preserve"> de Orgánica.</w:t>
      </w:r>
    </w:p>
    <w:p w:rsidR="008E7064" w:rsidRPr="00C3261F" w:rsidRDefault="008E7064" w:rsidP="00F61C97">
      <w:pPr>
        <w:spacing w:after="120" w:line="360" w:lineRule="auto"/>
        <w:ind w:left="567" w:firstLine="141"/>
        <w:jc w:val="both"/>
        <w:rPr>
          <w:rFonts w:asciiTheme="minorHAnsi" w:hAnsiTheme="minorHAnsi" w:cs="Arial"/>
          <w:sz w:val="24"/>
          <w:szCs w:val="24"/>
          <w:lang w:val="es-AR"/>
        </w:rPr>
      </w:pPr>
      <w:r w:rsidRPr="00C3261F">
        <w:rPr>
          <w:rFonts w:asciiTheme="minorHAnsi" w:hAnsiTheme="minorHAnsi" w:cs="Arial"/>
          <w:sz w:val="24"/>
          <w:szCs w:val="24"/>
        </w:rPr>
        <w:t xml:space="preserve">Los montos que fueran descontados como resultado de lo dispuesto como sanción en el presente artículo, serán destinados a un fondo especial que se creará para la promoción de políticas de transparencia en el ámbito municipal. </w:t>
      </w:r>
    </w:p>
    <w:p w:rsidR="008E7064" w:rsidRPr="00C3261F" w:rsidRDefault="008E7064" w:rsidP="00F61C97">
      <w:pPr>
        <w:spacing w:after="120" w:line="360" w:lineRule="auto"/>
        <w:jc w:val="both"/>
        <w:rPr>
          <w:rFonts w:asciiTheme="minorHAnsi" w:hAnsiTheme="minorHAnsi" w:cs="Arial"/>
          <w:bCs/>
          <w:color w:val="A6A6A6"/>
          <w:sz w:val="24"/>
          <w:szCs w:val="24"/>
        </w:rPr>
      </w:pPr>
      <w:r w:rsidRPr="00F61C97">
        <w:rPr>
          <w:rFonts w:asciiTheme="minorHAnsi" w:hAnsiTheme="minorHAnsi" w:cs="Arial"/>
          <w:b/>
          <w:bCs/>
          <w:sz w:val="28"/>
          <w:szCs w:val="24"/>
        </w:rPr>
        <w:t>Artícul</w:t>
      </w:r>
      <w:r w:rsidR="00F61C97" w:rsidRPr="00F61C97">
        <w:rPr>
          <w:rFonts w:asciiTheme="minorHAnsi" w:hAnsiTheme="minorHAnsi" w:cs="Arial"/>
          <w:b/>
          <w:bCs/>
          <w:sz w:val="28"/>
          <w:szCs w:val="24"/>
        </w:rPr>
        <w:t>o N°11:</w:t>
      </w:r>
      <w:r w:rsidRPr="00F61C97">
        <w:rPr>
          <w:rFonts w:asciiTheme="minorHAnsi" w:hAnsiTheme="minorHAnsi" w:cs="Arial"/>
          <w:b/>
          <w:bCs/>
          <w:sz w:val="28"/>
          <w:szCs w:val="24"/>
        </w:rPr>
        <w:t xml:space="preserve"> </w:t>
      </w:r>
      <w:r w:rsidRPr="00C3261F">
        <w:rPr>
          <w:rFonts w:asciiTheme="minorHAnsi" w:hAnsiTheme="minorHAnsi" w:cs="Arial"/>
          <w:b/>
          <w:bCs/>
          <w:sz w:val="24"/>
          <w:szCs w:val="24"/>
        </w:rPr>
        <w:t xml:space="preserve">Publicación. </w:t>
      </w:r>
      <w:r w:rsidRPr="00C3261F">
        <w:rPr>
          <w:rFonts w:asciiTheme="minorHAnsi" w:hAnsiTheme="minorHAnsi" w:cs="Arial"/>
          <w:bCs/>
          <w:sz w:val="24"/>
          <w:szCs w:val="24"/>
        </w:rPr>
        <w:t xml:space="preserve">Para la confección de los listados de las Declaraciones Juradas Patrimoniales presentadas y cuya presentación se encuentre pendiente, se considerarán las Declaraciones Juradas Patrimoniales presentadas hasta el último día hábil de Diciembre de cada año. </w:t>
      </w:r>
    </w:p>
    <w:p w:rsidR="008E7064" w:rsidRPr="00C3261F" w:rsidRDefault="008E7064" w:rsidP="00F61C97">
      <w:pPr>
        <w:spacing w:after="120" w:line="360" w:lineRule="auto"/>
        <w:ind w:firstLine="708"/>
        <w:jc w:val="both"/>
        <w:rPr>
          <w:rFonts w:asciiTheme="minorHAnsi" w:hAnsiTheme="minorHAnsi" w:cs="Arial"/>
          <w:b/>
          <w:bCs/>
          <w:sz w:val="24"/>
          <w:szCs w:val="24"/>
        </w:rPr>
      </w:pPr>
      <w:r w:rsidRPr="00C3261F">
        <w:rPr>
          <w:rFonts w:asciiTheme="minorHAnsi" w:hAnsiTheme="minorHAnsi" w:cs="Arial"/>
          <w:bCs/>
          <w:sz w:val="24"/>
          <w:szCs w:val="24"/>
        </w:rPr>
        <w:t>La Autoridad de Aplicación publicará los listados de las declaraciones juradas patrimoniales presentadas y cuya presentación se encuentre pendiente durante el mes de diciembre de cada año en la página Web oficial del Municipio.</w:t>
      </w:r>
    </w:p>
    <w:p w:rsidR="008E7064" w:rsidRPr="00C3261F" w:rsidRDefault="008E7064" w:rsidP="00F61C97">
      <w:pPr>
        <w:spacing w:after="120" w:line="360" w:lineRule="auto"/>
        <w:jc w:val="both"/>
        <w:rPr>
          <w:rFonts w:asciiTheme="minorHAnsi" w:hAnsiTheme="minorHAnsi" w:cs="Arial"/>
          <w:bCs/>
          <w:sz w:val="24"/>
          <w:szCs w:val="24"/>
        </w:rPr>
      </w:pPr>
      <w:r w:rsidRPr="00F61C97">
        <w:rPr>
          <w:rFonts w:asciiTheme="minorHAnsi" w:hAnsiTheme="minorHAnsi" w:cs="Arial"/>
          <w:b/>
          <w:bCs/>
          <w:sz w:val="28"/>
          <w:szCs w:val="24"/>
        </w:rPr>
        <w:t xml:space="preserve">Artículo </w:t>
      </w:r>
      <w:r w:rsidR="00F61C97" w:rsidRPr="00F61C97">
        <w:rPr>
          <w:rFonts w:asciiTheme="minorHAnsi" w:hAnsiTheme="minorHAnsi" w:cs="Arial"/>
          <w:b/>
          <w:bCs/>
          <w:sz w:val="28"/>
          <w:szCs w:val="24"/>
        </w:rPr>
        <w:t>N°12:</w:t>
      </w:r>
      <w:r w:rsidRPr="00F61C97">
        <w:rPr>
          <w:rFonts w:asciiTheme="minorHAnsi" w:hAnsiTheme="minorHAnsi" w:cs="Arial"/>
          <w:b/>
          <w:bCs/>
          <w:sz w:val="28"/>
          <w:szCs w:val="24"/>
        </w:rPr>
        <w:t xml:space="preserve"> </w:t>
      </w:r>
      <w:r w:rsidRPr="00C3261F">
        <w:rPr>
          <w:rFonts w:asciiTheme="minorHAnsi" w:hAnsiTheme="minorHAnsi" w:cs="Arial"/>
          <w:b/>
          <w:bCs/>
          <w:sz w:val="24"/>
          <w:szCs w:val="24"/>
        </w:rPr>
        <w:t xml:space="preserve">Acceso a la información. </w:t>
      </w:r>
      <w:r w:rsidRPr="00C3261F">
        <w:rPr>
          <w:rFonts w:asciiTheme="minorHAnsi" w:hAnsiTheme="minorHAnsi" w:cs="Arial"/>
          <w:bCs/>
          <w:sz w:val="24"/>
          <w:szCs w:val="24"/>
        </w:rPr>
        <w:t>La Autoridad de Aplicación publicará en el sitio web del municipio, las versiones digitalizadas de los formularios de declaraciones juradas con información de carácter público presentados dentro de los sesenta (60) días hábiles posteriores al vencimiento del plazo para la presentación de la Declaración Jurada Patrimonial de actualización anual.</w:t>
      </w:r>
    </w:p>
    <w:p w:rsidR="008E7064" w:rsidRPr="00C3261F" w:rsidRDefault="008E7064" w:rsidP="00717582">
      <w:pPr>
        <w:spacing w:after="120" w:line="360" w:lineRule="auto"/>
        <w:ind w:firstLine="708"/>
        <w:jc w:val="both"/>
        <w:rPr>
          <w:rFonts w:asciiTheme="minorHAnsi" w:hAnsiTheme="minorHAnsi" w:cs="Arial"/>
          <w:bCs/>
          <w:sz w:val="24"/>
          <w:szCs w:val="24"/>
        </w:rPr>
      </w:pPr>
      <w:r w:rsidRPr="00C3261F">
        <w:rPr>
          <w:rFonts w:asciiTheme="minorHAnsi" w:hAnsiTheme="minorHAnsi" w:cs="Arial"/>
          <w:bCs/>
          <w:sz w:val="24"/>
          <w:szCs w:val="24"/>
        </w:rPr>
        <w:t>Asimismo, la autoridad de aplicación enviará copia al Honorable Concejo Deliberante de las declaraciones juradas patrimoniales públicas presentadas por los concejales y el Secretario del Concejo Deliberante, a efectos de su publicación en el sitio web del Honorable Concejo Deliberante.</w:t>
      </w:r>
    </w:p>
    <w:p w:rsidR="008E7064" w:rsidRPr="00C3261F" w:rsidRDefault="008E7064" w:rsidP="00717582">
      <w:pPr>
        <w:spacing w:after="120" w:line="360" w:lineRule="auto"/>
        <w:ind w:firstLine="708"/>
        <w:jc w:val="both"/>
        <w:rPr>
          <w:rFonts w:asciiTheme="minorHAnsi" w:hAnsiTheme="minorHAnsi" w:cs="Arial"/>
          <w:bCs/>
          <w:sz w:val="24"/>
          <w:szCs w:val="24"/>
        </w:rPr>
      </w:pPr>
      <w:r w:rsidRPr="00C3261F">
        <w:rPr>
          <w:rFonts w:asciiTheme="minorHAnsi" w:hAnsiTheme="minorHAnsi" w:cs="Arial"/>
          <w:bCs/>
          <w:sz w:val="24"/>
          <w:szCs w:val="24"/>
        </w:rPr>
        <w:t>Las Declaraciones Juradas Patrimoniales Públicas podrán ser consultadas por cualquier persona sin requerimiento previo.</w:t>
      </w:r>
    </w:p>
    <w:p w:rsidR="008E7064" w:rsidRPr="00C3261F" w:rsidRDefault="00717582" w:rsidP="00717582">
      <w:pPr>
        <w:spacing w:after="120" w:line="360" w:lineRule="auto"/>
        <w:jc w:val="both"/>
        <w:rPr>
          <w:rFonts w:asciiTheme="minorHAnsi" w:hAnsiTheme="minorHAnsi" w:cs="Arial"/>
          <w:bCs/>
          <w:sz w:val="24"/>
          <w:szCs w:val="24"/>
        </w:rPr>
      </w:pPr>
      <w:r w:rsidRPr="00717582">
        <w:rPr>
          <w:rFonts w:asciiTheme="minorHAnsi" w:hAnsiTheme="minorHAnsi" w:cs="Arial"/>
          <w:b/>
          <w:bCs/>
          <w:sz w:val="28"/>
          <w:szCs w:val="24"/>
        </w:rPr>
        <w:t xml:space="preserve">Artículo N°13: </w:t>
      </w:r>
      <w:r w:rsidR="008E7064" w:rsidRPr="00C3261F">
        <w:rPr>
          <w:rFonts w:asciiTheme="minorHAnsi" w:hAnsiTheme="minorHAnsi" w:cs="Arial"/>
          <w:b/>
          <w:bCs/>
          <w:sz w:val="24"/>
          <w:szCs w:val="24"/>
        </w:rPr>
        <w:t xml:space="preserve">Autoridad de Aplicación. </w:t>
      </w:r>
      <w:r w:rsidR="008E7064" w:rsidRPr="00C3261F">
        <w:rPr>
          <w:rFonts w:asciiTheme="minorHAnsi" w:hAnsiTheme="minorHAnsi" w:cs="Arial"/>
          <w:bCs/>
          <w:sz w:val="24"/>
          <w:szCs w:val="24"/>
        </w:rPr>
        <w:t xml:space="preserve">Las funciones de la Autoridad de Aplicación, además de las especificadas en el presente Anexo, serán las siguientes: </w:t>
      </w:r>
    </w:p>
    <w:p w:rsidR="008E7064" w:rsidRPr="00C3261F" w:rsidRDefault="008E7064" w:rsidP="00C3261F">
      <w:pPr>
        <w:pStyle w:val="Prrafodelista"/>
        <w:numPr>
          <w:ilvl w:val="0"/>
          <w:numId w:val="3"/>
        </w:numPr>
        <w:spacing w:after="120" w:line="360" w:lineRule="auto"/>
        <w:contextualSpacing w:val="0"/>
        <w:jc w:val="both"/>
        <w:rPr>
          <w:rFonts w:asciiTheme="minorHAnsi" w:hAnsiTheme="minorHAnsi" w:cs="Arial"/>
          <w:bCs/>
          <w:sz w:val="24"/>
          <w:szCs w:val="24"/>
        </w:rPr>
      </w:pPr>
      <w:r w:rsidRPr="00C3261F">
        <w:rPr>
          <w:rFonts w:asciiTheme="minorHAnsi" w:hAnsiTheme="minorHAnsi" w:cs="Arial"/>
          <w:bCs/>
          <w:sz w:val="24"/>
          <w:szCs w:val="24"/>
        </w:rPr>
        <w:t xml:space="preserve">Determinar anualmente la nómina de </w:t>
      </w:r>
      <w:r w:rsidR="00717582">
        <w:rPr>
          <w:rFonts w:asciiTheme="minorHAnsi" w:hAnsiTheme="minorHAnsi" w:cs="Arial"/>
          <w:bCs/>
          <w:sz w:val="24"/>
          <w:szCs w:val="24"/>
        </w:rPr>
        <w:t>personas obligadas conforme el A</w:t>
      </w:r>
      <w:r w:rsidRPr="00C3261F">
        <w:rPr>
          <w:rFonts w:asciiTheme="minorHAnsi" w:hAnsiTheme="minorHAnsi" w:cs="Arial"/>
          <w:bCs/>
          <w:sz w:val="24"/>
          <w:szCs w:val="24"/>
        </w:rPr>
        <w:t xml:space="preserve">rtículo </w:t>
      </w:r>
      <w:r w:rsidR="00717582">
        <w:rPr>
          <w:rFonts w:asciiTheme="minorHAnsi" w:hAnsiTheme="minorHAnsi" w:cs="Arial"/>
          <w:bCs/>
          <w:sz w:val="24"/>
          <w:szCs w:val="24"/>
        </w:rPr>
        <w:t>N°</w:t>
      </w:r>
      <w:r w:rsidRPr="00C3261F">
        <w:rPr>
          <w:rFonts w:asciiTheme="minorHAnsi" w:hAnsiTheme="minorHAnsi" w:cs="Arial"/>
          <w:bCs/>
          <w:sz w:val="24"/>
          <w:szCs w:val="24"/>
        </w:rPr>
        <w:t>2 de la</w:t>
      </w:r>
      <w:r w:rsidR="00717582">
        <w:rPr>
          <w:rFonts w:asciiTheme="minorHAnsi" w:hAnsiTheme="minorHAnsi" w:cs="Arial"/>
          <w:bCs/>
          <w:sz w:val="24"/>
          <w:szCs w:val="24"/>
        </w:rPr>
        <w:t xml:space="preserve"> presente.</w:t>
      </w:r>
    </w:p>
    <w:p w:rsidR="008E7064" w:rsidRPr="00C3261F" w:rsidRDefault="008E7064" w:rsidP="00C3261F">
      <w:pPr>
        <w:pStyle w:val="Prrafodelista"/>
        <w:numPr>
          <w:ilvl w:val="0"/>
          <w:numId w:val="3"/>
        </w:numPr>
        <w:spacing w:after="120" w:line="360" w:lineRule="auto"/>
        <w:contextualSpacing w:val="0"/>
        <w:jc w:val="both"/>
        <w:rPr>
          <w:rFonts w:asciiTheme="minorHAnsi" w:hAnsiTheme="minorHAnsi" w:cs="Arial"/>
          <w:bCs/>
          <w:sz w:val="24"/>
          <w:szCs w:val="24"/>
        </w:rPr>
      </w:pPr>
      <w:r w:rsidRPr="00C3261F">
        <w:rPr>
          <w:rFonts w:asciiTheme="minorHAnsi" w:hAnsiTheme="minorHAnsi" w:cs="Arial"/>
          <w:bCs/>
          <w:sz w:val="24"/>
          <w:szCs w:val="24"/>
        </w:rPr>
        <w:t>Poner a disposición de los sujetos obligados los medios necesarios para la presentación de las Decl</w:t>
      </w:r>
      <w:r w:rsidR="00717582">
        <w:rPr>
          <w:rFonts w:asciiTheme="minorHAnsi" w:hAnsiTheme="minorHAnsi" w:cs="Arial"/>
          <w:bCs/>
          <w:sz w:val="24"/>
          <w:szCs w:val="24"/>
        </w:rPr>
        <w:t>araciones Juradas Patrimoniales.</w:t>
      </w:r>
    </w:p>
    <w:p w:rsidR="008E7064" w:rsidRPr="00C3261F" w:rsidRDefault="008E7064" w:rsidP="00C3261F">
      <w:pPr>
        <w:pStyle w:val="Prrafodelista"/>
        <w:numPr>
          <w:ilvl w:val="0"/>
          <w:numId w:val="3"/>
        </w:numPr>
        <w:spacing w:after="120" w:line="360" w:lineRule="auto"/>
        <w:contextualSpacing w:val="0"/>
        <w:jc w:val="both"/>
        <w:rPr>
          <w:rFonts w:asciiTheme="minorHAnsi" w:hAnsiTheme="minorHAnsi" w:cs="Arial"/>
          <w:bCs/>
          <w:sz w:val="24"/>
          <w:szCs w:val="24"/>
        </w:rPr>
      </w:pPr>
      <w:r w:rsidRPr="00C3261F">
        <w:rPr>
          <w:rFonts w:asciiTheme="minorHAnsi" w:hAnsiTheme="minorHAnsi" w:cs="Arial"/>
          <w:bCs/>
          <w:sz w:val="24"/>
          <w:szCs w:val="24"/>
        </w:rPr>
        <w:t>Delinear conforme la normativa vigente el diseño del formulario de presentación de las Declaraciones Juradas Patrimoniales.</w:t>
      </w:r>
    </w:p>
    <w:p w:rsidR="008E7064" w:rsidRPr="00C3261F" w:rsidRDefault="008E7064" w:rsidP="00717582">
      <w:pPr>
        <w:pStyle w:val="Prrafodelista"/>
        <w:spacing w:after="120" w:line="360" w:lineRule="auto"/>
        <w:ind w:firstLine="696"/>
        <w:contextualSpacing w:val="0"/>
        <w:jc w:val="both"/>
        <w:rPr>
          <w:rFonts w:asciiTheme="minorHAnsi" w:hAnsiTheme="minorHAnsi" w:cs="Arial"/>
          <w:bCs/>
          <w:sz w:val="24"/>
          <w:szCs w:val="24"/>
        </w:rPr>
      </w:pPr>
      <w:r w:rsidRPr="00C3261F">
        <w:rPr>
          <w:rFonts w:asciiTheme="minorHAnsi" w:hAnsiTheme="minorHAnsi" w:cs="Arial"/>
          <w:bCs/>
          <w:sz w:val="24"/>
          <w:szCs w:val="24"/>
        </w:rPr>
        <w:lastRenderedPageBreak/>
        <w:t xml:space="preserve">A efectos de facilitar la tarea del personal municipal, la autoridad de aplicación podrá confeccionar formularios para su presentación en formato digital por los sujetos obligados. En dicho caso la presentación por parte de los sujetos obligados se efectuará tanto en formato papel como en formato digital. </w:t>
      </w:r>
    </w:p>
    <w:p w:rsidR="008E7064" w:rsidRPr="00C3261F" w:rsidRDefault="008E7064" w:rsidP="00C3261F">
      <w:pPr>
        <w:pStyle w:val="Prrafodelista"/>
        <w:numPr>
          <w:ilvl w:val="0"/>
          <w:numId w:val="3"/>
        </w:numPr>
        <w:spacing w:after="120" w:line="360" w:lineRule="auto"/>
        <w:contextualSpacing w:val="0"/>
        <w:jc w:val="both"/>
        <w:rPr>
          <w:rFonts w:asciiTheme="minorHAnsi" w:hAnsiTheme="minorHAnsi" w:cs="Arial"/>
          <w:bCs/>
          <w:sz w:val="24"/>
          <w:szCs w:val="24"/>
        </w:rPr>
      </w:pPr>
      <w:r w:rsidRPr="00C3261F">
        <w:rPr>
          <w:rFonts w:asciiTheme="minorHAnsi" w:hAnsiTheme="minorHAnsi" w:cs="Arial"/>
          <w:bCs/>
          <w:sz w:val="24"/>
          <w:szCs w:val="24"/>
        </w:rPr>
        <w:t>Recibir y custodiar las Declaraciones Juradas Patrimoniales asegurando la seguridad y protecc</w:t>
      </w:r>
      <w:r w:rsidR="00717582">
        <w:rPr>
          <w:rFonts w:asciiTheme="minorHAnsi" w:hAnsiTheme="minorHAnsi" w:cs="Arial"/>
          <w:bCs/>
          <w:sz w:val="24"/>
          <w:szCs w:val="24"/>
        </w:rPr>
        <w:t>ión de la información reservada.</w:t>
      </w:r>
    </w:p>
    <w:p w:rsidR="008E7064" w:rsidRPr="00C3261F" w:rsidRDefault="008E7064" w:rsidP="00C3261F">
      <w:pPr>
        <w:pStyle w:val="Prrafodelista"/>
        <w:numPr>
          <w:ilvl w:val="0"/>
          <w:numId w:val="3"/>
        </w:numPr>
        <w:spacing w:after="120" w:line="360" w:lineRule="auto"/>
        <w:contextualSpacing w:val="0"/>
        <w:jc w:val="both"/>
        <w:rPr>
          <w:rFonts w:asciiTheme="minorHAnsi" w:hAnsiTheme="minorHAnsi" w:cs="Arial"/>
          <w:bCs/>
          <w:sz w:val="24"/>
          <w:szCs w:val="24"/>
        </w:rPr>
      </w:pPr>
      <w:r w:rsidRPr="00C3261F">
        <w:rPr>
          <w:rFonts w:asciiTheme="minorHAnsi" w:hAnsiTheme="minorHAnsi" w:cs="Arial"/>
          <w:bCs/>
          <w:sz w:val="24"/>
          <w:szCs w:val="24"/>
        </w:rPr>
        <w:t>Realizar el control y seguimiento de la presentación de las Decla</w:t>
      </w:r>
      <w:r w:rsidR="00717582">
        <w:rPr>
          <w:rFonts w:asciiTheme="minorHAnsi" w:hAnsiTheme="minorHAnsi" w:cs="Arial"/>
          <w:bCs/>
          <w:sz w:val="24"/>
          <w:szCs w:val="24"/>
        </w:rPr>
        <w:t>raciones Juradas patrimoniales.</w:t>
      </w:r>
    </w:p>
    <w:p w:rsidR="008E7064" w:rsidRPr="00C3261F" w:rsidRDefault="008E7064" w:rsidP="00C3261F">
      <w:pPr>
        <w:pStyle w:val="Prrafodelista"/>
        <w:numPr>
          <w:ilvl w:val="0"/>
          <w:numId w:val="3"/>
        </w:numPr>
        <w:spacing w:after="120" w:line="360" w:lineRule="auto"/>
        <w:contextualSpacing w:val="0"/>
        <w:jc w:val="both"/>
        <w:rPr>
          <w:rFonts w:asciiTheme="minorHAnsi" w:hAnsiTheme="minorHAnsi" w:cs="Arial"/>
          <w:bCs/>
          <w:sz w:val="24"/>
          <w:szCs w:val="24"/>
        </w:rPr>
      </w:pPr>
      <w:r w:rsidRPr="00C3261F">
        <w:rPr>
          <w:rFonts w:asciiTheme="minorHAnsi" w:hAnsiTheme="minorHAnsi" w:cs="Arial"/>
          <w:bCs/>
          <w:sz w:val="24"/>
          <w:szCs w:val="24"/>
        </w:rPr>
        <w:t>Garantizar la libre accesibilidad y permanencia de las Declaraciones Juradas Patrimoniales Pública</w:t>
      </w:r>
      <w:r w:rsidR="00717582">
        <w:rPr>
          <w:rFonts w:asciiTheme="minorHAnsi" w:hAnsiTheme="minorHAnsi" w:cs="Arial"/>
          <w:bCs/>
          <w:sz w:val="24"/>
          <w:szCs w:val="24"/>
        </w:rPr>
        <w:t>s en el sitio web del municipio.</w:t>
      </w:r>
    </w:p>
    <w:p w:rsidR="008E7064" w:rsidRPr="00C3261F" w:rsidRDefault="008E7064" w:rsidP="00C3261F">
      <w:pPr>
        <w:pStyle w:val="Prrafodelista"/>
        <w:numPr>
          <w:ilvl w:val="0"/>
          <w:numId w:val="3"/>
        </w:numPr>
        <w:spacing w:after="120" w:line="360" w:lineRule="auto"/>
        <w:contextualSpacing w:val="0"/>
        <w:jc w:val="both"/>
        <w:rPr>
          <w:rFonts w:asciiTheme="minorHAnsi" w:hAnsiTheme="minorHAnsi" w:cs="Arial"/>
          <w:bCs/>
          <w:sz w:val="24"/>
          <w:szCs w:val="24"/>
        </w:rPr>
      </w:pPr>
      <w:r w:rsidRPr="00C3261F">
        <w:rPr>
          <w:rFonts w:asciiTheme="minorHAnsi" w:hAnsiTheme="minorHAnsi" w:cs="Arial"/>
          <w:bCs/>
          <w:sz w:val="24"/>
          <w:szCs w:val="24"/>
        </w:rPr>
        <w:t>Ejecutar programas de capacitación y de divulgación del sistema de Declaraciones Juradas Patrimoniales par</w:t>
      </w:r>
      <w:r w:rsidR="00717582">
        <w:rPr>
          <w:rFonts w:asciiTheme="minorHAnsi" w:hAnsiTheme="minorHAnsi" w:cs="Arial"/>
          <w:bCs/>
          <w:sz w:val="24"/>
          <w:szCs w:val="24"/>
        </w:rPr>
        <w:t>a todas las personas alcanzadas.</w:t>
      </w:r>
    </w:p>
    <w:p w:rsidR="008E7064" w:rsidRPr="00C3261F" w:rsidRDefault="008E7064" w:rsidP="00C3261F">
      <w:pPr>
        <w:pStyle w:val="Prrafodelista"/>
        <w:numPr>
          <w:ilvl w:val="0"/>
          <w:numId w:val="3"/>
        </w:numPr>
        <w:spacing w:after="120" w:line="360" w:lineRule="auto"/>
        <w:contextualSpacing w:val="0"/>
        <w:jc w:val="both"/>
        <w:rPr>
          <w:rFonts w:asciiTheme="minorHAnsi" w:hAnsiTheme="minorHAnsi" w:cs="Arial"/>
          <w:bCs/>
          <w:sz w:val="24"/>
          <w:szCs w:val="24"/>
        </w:rPr>
      </w:pPr>
      <w:r w:rsidRPr="00C3261F">
        <w:rPr>
          <w:rFonts w:asciiTheme="minorHAnsi" w:hAnsiTheme="minorHAnsi" w:cs="Arial"/>
          <w:bCs/>
          <w:sz w:val="24"/>
          <w:szCs w:val="24"/>
        </w:rPr>
        <w:t xml:space="preserve">Administrar el fondo que se crea en el artículo 10 de la presente, y ejecutar políticas de transparencia con las sumas existentes en el mismo. </w:t>
      </w:r>
    </w:p>
    <w:p w:rsidR="008E7064" w:rsidRPr="00C3261F" w:rsidRDefault="008E7064" w:rsidP="00C3261F">
      <w:pPr>
        <w:spacing w:after="120" w:line="360" w:lineRule="auto"/>
        <w:jc w:val="both"/>
        <w:rPr>
          <w:rFonts w:asciiTheme="minorHAnsi" w:hAnsiTheme="minorHAnsi" w:cs="Arial"/>
          <w:sz w:val="24"/>
          <w:szCs w:val="24"/>
        </w:rPr>
      </w:pPr>
      <w:r w:rsidRPr="00717582">
        <w:rPr>
          <w:rFonts w:asciiTheme="minorHAnsi" w:hAnsiTheme="minorHAnsi" w:cs="Arial"/>
          <w:b/>
          <w:sz w:val="28"/>
          <w:szCs w:val="24"/>
        </w:rPr>
        <w:t>Artíc</w:t>
      </w:r>
      <w:r w:rsidR="00717582" w:rsidRPr="00717582">
        <w:rPr>
          <w:rFonts w:asciiTheme="minorHAnsi" w:hAnsiTheme="minorHAnsi" w:cs="Arial"/>
          <w:b/>
          <w:sz w:val="28"/>
          <w:szCs w:val="24"/>
        </w:rPr>
        <w:t>ulo N°14</w:t>
      </w:r>
      <w:r w:rsidRPr="00717582">
        <w:rPr>
          <w:rFonts w:asciiTheme="minorHAnsi" w:hAnsiTheme="minorHAnsi" w:cs="Arial"/>
          <w:b/>
          <w:sz w:val="28"/>
          <w:szCs w:val="24"/>
        </w:rPr>
        <w:t>:</w:t>
      </w:r>
      <w:r w:rsidRPr="00717582">
        <w:rPr>
          <w:rFonts w:asciiTheme="minorHAnsi" w:hAnsiTheme="minorHAnsi" w:cs="Arial"/>
          <w:sz w:val="28"/>
          <w:szCs w:val="24"/>
        </w:rPr>
        <w:t> </w:t>
      </w:r>
      <w:r w:rsidRPr="00C3261F">
        <w:rPr>
          <w:rFonts w:asciiTheme="minorHAnsi" w:hAnsiTheme="minorHAnsi" w:cs="Arial"/>
          <w:sz w:val="24"/>
          <w:szCs w:val="24"/>
        </w:rPr>
        <w:t>Facúltese al Departamento Ejecutivo a instrumentar los mecanismos necesarios a fin de hacer efectivo el sistema de Declaraciones Juradas Patrimoniales del Municipio y a afectar las partidas presupuestarias necesarias a tal efecto.</w:t>
      </w:r>
    </w:p>
    <w:p w:rsidR="008E7064" w:rsidRPr="00C3261F" w:rsidRDefault="00717582" w:rsidP="00C3261F">
      <w:pPr>
        <w:spacing w:after="120" w:line="360" w:lineRule="auto"/>
        <w:jc w:val="both"/>
        <w:rPr>
          <w:rFonts w:asciiTheme="minorHAnsi" w:hAnsiTheme="minorHAnsi" w:cs="Arial"/>
          <w:sz w:val="24"/>
          <w:szCs w:val="24"/>
        </w:rPr>
      </w:pPr>
      <w:r w:rsidRPr="00717582">
        <w:rPr>
          <w:rFonts w:asciiTheme="minorHAnsi" w:hAnsiTheme="minorHAnsi" w:cs="Arial"/>
          <w:b/>
          <w:sz w:val="28"/>
          <w:szCs w:val="24"/>
        </w:rPr>
        <w:t>Artículo N°15</w:t>
      </w:r>
      <w:r w:rsidR="008E7064" w:rsidRPr="00717582">
        <w:rPr>
          <w:rFonts w:asciiTheme="minorHAnsi" w:hAnsiTheme="minorHAnsi" w:cs="Arial"/>
          <w:b/>
          <w:sz w:val="28"/>
          <w:szCs w:val="24"/>
        </w:rPr>
        <w:t>:</w:t>
      </w:r>
      <w:r w:rsidR="008E7064" w:rsidRPr="00717582">
        <w:rPr>
          <w:rFonts w:asciiTheme="minorHAnsi" w:hAnsiTheme="minorHAnsi" w:cs="Arial"/>
          <w:sz w:val="28"/>
          <w:szCs w:val="24"/>
        </w:rPr>
        <w:t> </w:t>
      </w:r>
      <w:proofErr w:type="spellStart"/>
      <w:r w:rsidR="008E7064" w:rsidRPr="00C3261F">
        <w:rPr>
          <w:rFonts w:asciiTheme="minorHAnsi" w:hAnsiTheme="minorHAnsi" w:cs="Arial"/>
          <w:sz w:val="24"/>
          <w:szCs w:val="24"/>
        </w:rPr>
        <w:t>D</w:t>
      </w:r>
      <w:r>
        <w:rPr>
          <w:rFonts w:asciiTheme="minorHAnsi" w:hAnsiTheme="minorHAnsi" w:cs="Arial"/>
          <w:sz w:val="24"/>
          <w:szCs w:val="24"/>
        </w:rPr>
        <w:t>erógase</w:t>
      </w:r>
      <w:proofErr w:type="spellEnd"/>
      <w:r>
        <w:rPr>
          <w:rFonts w:asciiTheme="minorHAnsi" w:hAnsiTheme="minorHAnsi" w:cs="Arial"/>
          <w:sz w:val="24"/>
          <w:szCs w:val="24"/>
        </w:rPr>
        <w:t xml:space="preserve"> la ordenanza</w:t>
      </w:r>
      <w:r w:rsidR="008E7064" w:rsidRPr="00C3261F">
        <w:rPr>
          <w:rFonts w:asciiTheme="minorHAnsi" w:hAnsiTheme="minorHAnsi" w:cs="Arial"/>
          <w:sz w:val="24"/>
          <w:szCs w:val="24"/>
        </w:rPr>
        <w:t xml:space="preserve"> </w:t>
      </w:r>
      <w:r>
        <w:rPr>
          <w:rFonts w:asciiTheme="minorHAnsi" w:hAnsiTheme="minorHAnsi" w:cs="Arial"/>
          <w:sz w:val="24"/>
          <w:szCs w:val="24"/>
        </w:rPr>
        <w:t>N°3311 y los A</w:t>
      </w:r>
      <w:r w:rsidR="008E7064" w:rsidRPr="00C3261F">
        <w:rPr>
          <w:rFonts w:asciiTheme="minorHAnsi" w:hAnsiTheme="minorHAnsi" w:cs="Arial"/>
          <w:sz w:val="24"/>
          <w:szCs w:val="24"/>
        </w:rPr>
        <w:t xml:space="preserve">rtículos </w:t>
      </w:r>
      <w:r>
        <w:rPr>
          <w:rFonts w:asciiTheme="minorHAnsi" w:hAnsiTheme="minorHAnsi" w:cs="Arial"/>
          <w:sz w:val="24"/>
          <w:szCs w:val="24"/>
        </w:rPr>
        <w:t>N°</w:t>
      </w:r>
      <w:r w:rsidR="008E7064" w:rsidRPr="00C3261F">
        <w:rPr>
          <w:rFonts w:asciiTheme="minorHAnsi" w:hAnsiTheme="minorHAnsi" w:cs="Arial"/>
          <w:sz w:val="24"/>
          <w:szCs w:val="24"/>
        </w:rPr>
        <w:t xml:space="preserve">4, </w:t>
      </w:r>
      <w:r>
        <w:rPr>
          <w:rFonts w:asciiTheme="minorHAnsi" w:hAnsiTheme="minorHAnsi" w:cs="Arial"/>
          <w:sz w:val="24"/>
          <w:szCs w:val="24"/>
        </w:rPr>
        <w:t>N°</w:t>
      </w:r>
      <w:r w:rsidR="008E7064" w:rsidRPr="00C3261F">
        <w:rPr>
          <w:rFonts w:asciiTheme="minorHAnsi" w:hAnsiTheme="minorHAnsi" w:cs="Arial"/>
          <w:sz w:val="24"/>
          <w:szCs w:val="24"/>
        </w:rPr>
        <w:t xml:space="preserve">5, </w:t>
      </w:r>
      <w:r>
        <w:rPr>
          <w:rFonts w:asciiTheme="minorHAnsi" w:hAnsiTheme="minorHAnsi" w:cs="Arial"/>
          <w:sz w:val="24"/>
          <w:szCs w:val="24"/>
        </w:rPr>
        <w:t>N°</w:t>
      </w:r>
      <w:r w:rsidR="008E7064" w:rsidRPr="00C3261F">
        <w:rPr>
          <w:rFonts w:asciiTheme="minorHAnsi" w:hAnsiTheme="minorHAnsi" w:cs="Arial"/>
          <w:sz w:val="24"/>
          <w:szCs w:val="24"/>
        </w:rPr>
        <w:t xml:space="preserve">6, </w:t>
      </w:r>
      <w:r>
        <w:rPr>
          <w:rFonts w:asciiTheme="minorHAnsi" w:hAnsiTheme="minorHAnsi" w:cs="Arial"/>
          <w:sz w:val="24"/>
          <w:szCs w:val="24"/>
        </w:rPr>
        <w:t>N°</w:t>
      </w:r>
      <w:r w:rsidR="008E7064" w:rsidRPr="00C3261F">
        <w:rPr>
          <w:rFonts w:asciiTheme="minorHAnsi" w:hAnsiTheme="minorHAnsi" w:cs="Arial"/>
          <w:sz w:val="24"/>
          <w:szCs w:val="24"/>
        </w:rPr>
        <w:t xml:space="preserve">7, </w:t>
      </w:r>
      <w:r>
        <w:rPr>
          <w:rFonts w:asciiTheme="minorHAnsi" w:hAnsiTheme="minorHAnsi" w:cs="Arial"/>
          <w:sz w:val="24"/>
          <w:szCs w:val="24"/>
        </w:rPr>
        <w:t>N°</w:t>
      </w:r>
      <w:r w:rsidR="008E7064" w:rsidRPr="00C3261F">
        <w:rPr>
          <w:rFonts w:asciiTheme="minorHAnsi" w:hAnsiTheme="minorHAnsi" w:cs="Arial"/>
          <w:sz w:val="24"/>
          <w:szCs w:val="24"/>
        </w:rPr>
        <w:t xml:space="preserve">8, </w:t>
      </w:r>
      <w:r>
        <w:rPr>
          <w:rFonts w:asciiTheme="minorHAnsi" w:hAnsiTheme="minorHAnsi" w:cs="Arial"/>
          <w:sz w:val="24"/>
          <w:szCs w:val="24"/>
        </w:rPr>
        <w:t>N°</w:t>
      </w:r>
      <w:r w:rsidR="008E7064" w:rsidRPr="00C3261F">
        <w:rPr>
          <w:rFonts w:asciiTheme="minorHAnsi" w:hAnsiTheme="minorHAnsi" w:cs="Arial"/>
          <w:sz w:val="24"/>
          <w:szCs w:val="24"/>
        </w:rPr>
        <w:t xml:space="preserve">9 y </w:t>
      </w:r>
      <w:r>
        <w:rPr>
          <w:rFonts w:asciiTheme="minorHAnsi" w:hAnsiTheme="minorHAnsi" w:cs="Arial"/>
          <w:sz w:val="24"/>
          <w:szCs w:val="24"/>
        </w:rPr>
        <w:t>N°</w:t>
      </w:r>
      <w:r w:rsidR="008E7064" w:rsidRPr="00C3261F">
        <w:rPr>
          <w:rFonts w:asciiTheme="minorHAnsi" w:hAnsiTheme="minorHAnsi" w:cs="Arial"/>
          <w:sz w:val="24"/>
          <w:szCs w:val="24"/>
        </w:rPr>
        <w:t xml:space="preserve">16 de la ordenanza </w:t>
      </w:r>
      <w:r>
        <w:rPr>
          <w:rFonts w:asciiTheme="minorHAnsi" w:hAnsiTheme="minorHAnsi" w:cs="Arial"/>
          <w:sz w:val="24"/>
          <w:szCs w:val="24"/>
        </w:rPr>
        <w:t>N°</w:t>
      </w:r>
      <w:r w:rsidR="008E7064" w:rsidRPr="00C3261F">
        <w:rPr>
          <w:rFonts w:asciiTheme="minorHAnsi" w:hAnsiTheme="minorHAnsi" w:cs="Arial"/>
          <w:sz w:val="24"/>
          <w:szCs w:val="24"/>
        </w:rPr>
        <w:t xml:space="preserve">6264, </w:t>
      </w:r>
      <w:r w:rsidRPr="00C3261F">
        <w:rPr>
          <w:rFonts w:asciiTheme="minorHAnsi" w:hAnsiTheme="minorHAnsi" w:cs="Arial"/>
          <w:sz w:val="24"/>
          <w:szCs w:val="24"/>
        </w:rPr>
        <w:t>así</w:t>
      </w:r>
      <w:r w:rsidR="008E7064" w:rsidRPr="00C3261F">
        <w:rPr>
          <w:rFonts w:asciiTheme="minorHAnsi" w:hAnsiTheme="minorHAnsi" w:cs="Arial"/>
          <w:sz w:val="24"/>
          <w:szCs w:val="24"/>
        </w:rPr>
        <w:t xml:space="preserve"> como toda otra norma que se oponga a la presente.</w:t>
      </w:r>
    </w:p>
    <w:p w:rsidR="008E7064" w:rsidRPr="00C3261F" w:rsidRDefault="008E7064" w:rsidP="00717582">
      <w:pPr>
        <w:spacing w:after="120" w:line="360" w:lineRule="auto"/>
        <w:jc w:val="both"/>
        <w:rPr>
          <w:rFonts w:asciiTheme="minorHAnsi" w:hAnsiTheme="minorHAnsi" w:cs="Arial"/>
          <w:sz w:val="24"/>
          <w:szCs w:val="24"/>
        </w:rPr>
      </w:pPr>
      <w:r w:rsidRPr="00717582">
        <w:rPr>
          <w:rFonts w:asciiTheme="minorHAnsi" w:hAnsiTheme="minorHAnsi"/>
          <w:b/>
          <w:color w:val="000000"/>
          <w:sz w:val="28"/>
          <w:szCs w:val="24"/>
        </w:rPr>
        <w:t xml:space="preserve">Artículo </w:t>
      </w:r>
      <w:r w:rsidR="00717582" w:rsidRPr="00717582">
        <w:rPr>
          <w:rFonts w:asciiTheme="minorHAnsi" w:hAnsiTheme="minorHAnsi"/>
          <w:b/>
          <w:color w:val="000000"/>
          <w:sz w:val="28"/>
          <w:szCs w:val="24"/>
        </w:rPr>
        <w:t>N°</w:t>
      </w:r>
      <w:r w:rsidRPr="00717582">
        <w:rPr>
          <w:rFonts w:asciiTheme="minorHAnsi" w:hAnsiTheme="minorHAnsi"/>
          <w:b/>
          <w:color w:val="000000"/>
          <w:sz w:val="28"/>
          <w:szCs w:val="24"/>
        </w:rPr>
        <w:t>16</w:t>
      </w:r>
      <w:r w:rsidRPr="00717582">
        <w:rPr>
          <w:rFonts w:asciiTheme="minorHAnsi" w:hAnsiTheme="minorHAnsi"/>
          <w:color w:val="000000"/>
          <w:sz w:val="28"/>
          <w:szCs w:val="24"/>
        </w:rPr>
        <w:t xml:space="preserve">: </w:t>
      </w:r>
      <w:r w:rsidRPr="00C3261F">
        <w:rPr>
          <w:rFonts w:asciiTheme="minorHAnsi" w:hAnsiTheme="minorHAnsi"/>
          <w:color w:val="000000"/>
          <w:sz w:val="24"/>
          <w:szCs w:val="24"/>
        </w:rPr>
        <w:t>La presente ley entrará en vigencia a partir de su publicación en el Boletín Oficial y deberá ser reglamentada dentro de los siguientes ciento veinte (120) días.</w:t>
      </w:r>
    </w:p>
    <w:p w:rsidR="00717582" w:rsidRDefault="00717582" w:rsidP="00717582">
      <w:pPr>
        <w:spacing w:after="120" w:line="360" w:lineRule="auto"/>
        <w:jc w:val="both"/>
        <w:rPr>
          <w:rFonts w:asciiTheme="minorHAnsi" w:hAnsiTheme="minorHAnsi" w:cs="Arial"/>
          <w:sz w:val="24"/>
          <w:szCs w:val="24"/>
        </w:rPr>
      </w:pPr>
      <w:r w:rsidRPr="00717582">
        <w:rPr>
          <w:rFonts w:asciiTheme="minorHAnsi" w:hAnsiTheme="minorHAnsi" w:cs="Arial"/>
          <w:b/>
          <w:sz w:val="28"/>
          <w:szCs w:val="24"/>
        </w:rPr>
        <w:t>Artículo N°17</w:t>
      </w:r>
      <w:r w:rsidR="008E7064" w:rsidRPr="00717582">
        <w:rPr>
          <w:rFonts w:asciiTheme="minorHAnsi" w:hAnsiTheme="minorHAnsi" w:cs="Arial"/>
          <w:b/>
          <w:sz w:val="28"/>
          <w:szCs w:val="24"/>
        </w:rPr>
        <w:t>:</w:t>
      </w:r>
      <w:r w:rsidR="008E7064" w:rsidRPr="00717582">
        <w:rPr>
          <w:rFonts w:asciiTheme="minorHAnsi" w:hAnsiTheme="minorHAnsi" w:cs="Arial"/>
          <w:sz w:val="28"/>
          <w:szCs w:val="24"/>
        </w:rPr>
        <w:t> </w:t>
      </w:r>
      <w:r w:rsidR="008E7064" w:rsidRPr="00C3261F">
        <w:rPr>
          <w:rFonts w:asciiTheme="minorHAnsi" w:hAnsiTheme="minorHAnsi" w:cs="Arial"/>
          <w:sz w:val="24"/>
          <w:szCs w:val="24"/>
        </w:rPr>
        <w:t>Comuníquese al Departamento Ejecutivo.</w:t>
      </w:r>
    </w:p>
    <w:p w:rsidR="00717582" w:rsidRDefault="00717582" w:rsidP="00717582">
      <w:pPr>
        <w:spacing w:after="120" w:line="360" w:lineRule="auto"/>
        <w:jc w:val="both"/>
        <w:rPr>
          <w:rFonts w:asciiTheme="minorHAnsi" w:hAnsiTheme="minorHAnsi" w:cs="Arial"/>
          <w:sz w:val="24"/>
          <w:szCs w:val="24"/>
        </w:rPr>
      </w:pPr>
      <w:r w:rsidRPr="00717582">
        <w:rPr>
          <w:rFonts w:asciiTheme="minorHAnsi" w:hAnsiTheme="minorHAnsi" w:cs="Arial"/>
          <w:b/>
          <w:sz w:val="28"/>
          <w:szCs w:val="24"/>
        </w:rPr>
        <w:t>Artículo N°18:</w:t>
      </w:r>
      <w:r w:rsidRPr="00717582">
        <w:rPr>
          <w:rFonts w:asciiTheme="minorHAnsi" w:hAnsiTheme="minorHAnsi" w:cs="Arial"/>
          <w:sz w:val="28"/>
          <w:szCs w:val="24"/>
        </w:rPr>
        <w:t xml:space="preserve"> </w:t>
      </w:r>
      <w:r>
        <w:rPr>
          <w:rFonts w:asciiTheme="minorHAnsi" w:hAnsiTheme="minorHAnsi" w:cs="Arial"/>
          <w:sz w:val="24"/>
          <w:szCs w:val="24"/>
        </w:rPr>
        <w:t>Transcribir Visto y Considerandos.</w:t>
      </w:r>
    </w:p>
    <w:p w:rsidR="00717582" w:rsidRPr="00717582" w:rsidRDefault="00717582" w:rsidP="00717582">
      <w:pPr>
        <w:spacing w:after="120" w:line="360" w:lineRule="auto"/>
        <w:jc w:val="both"/>
        <w:rPr>
          <w:rFonts w:asciiTheme="minorHAnsi" w:hAnsiTheme="minorHAnsi" w:cs="Arial"/>
          <w:sz w:val="24"/>
          <w:szCs w:val="24"/>
          <w:highlight w:val="yellow"/>
        </w:rPr>
      </w:pPr>
      <w:r w:rsidRPr="00717582">
        <w:rPr>
          <w:rFonts w:asciiTheme="minorHAnsi" w:hAnsiTheme="minorHAnsi" w:cs="Arial"/>
          <w:b/>
          <w:sz w:val="28"/>
          <w:szCs w:val="24"/>
        </w:rPr>
        <w:t>Artículo N°19:</w:t>
      </w:r>
      <w:r w:rsidRPr="00717582">
        <w:rPr>
          <w:rFonts w:asciiTheme="minorHAnsi" w:hAnsiTheme="minorHAnsi" w:cs="Arial"/>
          <w:sz w:val="28"/>
          <w:szCs w:val="24"/>
        </w:rPr>
        <w:t xml:space="preserve"> </w:t>
      </w:r>
      <w:r>
        <w:rPr>
          <w:rFonts w:asciiTheme="minorHAnsi" w:hAnsiTheme="minorHAnsi" w:cs="Arial"/>
          <w:sz w:val="24"/>
          <w:szCs w:val="24"/>
        </w:rPr>
        <w:t>De forma.</w:t>
      </w:r>
      <w:bookmarkStart w:id="0" w:name="_GoBack"/>
      <w:bookmarkEnd w:id="0"/>
    </w:p>
    <w:p w:rsidR="008E7064" w:rsidRPr="001C0726" w:rsidRDefault="008E7064" w:rsidP="001C0726"/>
    <w:sectPr w:rsidR="008E7064" w:rsidRPr="001C0726" w:rsidSect="00521165">
      <w:headerReference w:type="default" r:id="rId7"/>
      <w:head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6A0" w:rsidRDefault="003126A0" w:rsidP="00D005FF">
      <w:pPr>
        <w:spacing w:after="0" w:line="240" w:lineRule="auto"/>
      </w:pPr>
      <w:r>
        <w:separator/>
      </w:r>
    </w:p>
  </w:endnote>
  <w:endnote w:type="continuationSeparator" w:id="0">
    <w:p w:rsidR="003126A0" w:rsidRDefault="003126A0" w:rsidP="00D0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6A0" w:rsidRDefault="003126A0" w:rsidP="00D005FF">
      <w:pPr>
        <w:spacing w:after="0" w:line="240" w:lineRule="auto"/>
      </w:pPr>
      <w:r>
        <w:separator/>
      </w:r>
    </w:p>
  </w:footnote>
  <w:footnote w:type="continuationSeparator" w:id="0">
    <w:p w:rsidR="003126A0" w:rsidRDefault="003126A0" w:rsidP="00D00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41" w:rsidRDefault="008E687C" w:rsidP="0020267C">
    <w:pPr>
      <w:pStyle w:val="Encabezado"/>
      <w:tabs>
        <w:tab w:val="clear" w:pos="4252"/>
        <w:tab w:val="clear" w:pos="8504"/>
        <w:tab w:val="center" w:pos="4253"/>
      </w:tabs>
    </w:pPr>
    <w:r>
      <w:rPr>
        <w:noProof/>
        <w:lang w:val="es-AR" w:eastAsia="es-AR"/>
      </w:rPr>
      <w:drawing>
        <wp:anchor distT="0" distB="0" distL="114300" distR="114300" simplePos="0" relativeHeight="251659264" behindDoc="0" locked="0" layoutInCell="1" allowOverlap="1" wp14:anchorId="33018131" wp14:editId="5BC5FC95">
          <wp:simplePos x="0" y="0"/>
          <wp:positionH relativeFrom="column">
            <wp:posOffset>4849495</wp:posOffset>
          </wp:positionH>
          <wp:positionV relativeFrom="paragraph">
            <wp:posOffset>-197485</wp:posOffset>
          </wp:positionV>
          <wp:extent cx="1467485" cy="4191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4191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41" w:rsidRDefault="008E687C">
    <w:pPr>
      <w:pStyle w:val="Encabezado"/>
    </w:pPr>
    <w:r>
      <w:rPr>
        <w:noProof/>
        <w:lang w:val="es-AR" w:eastAsia="es-AR"/>
      </w:rPr>
      <w:drawing>
        <wp:anchor distT="0" distB="0" distL="114300" distR="114300" simplePos="0" relativeHeight="251660288" behindDoc="1" locked="0" layoutInCell="1" allowOverlap="1" wp14:anchorId="5577BA6B" wp14:editId="6D376FFD">
          <wp:simplePos x="0" y="0"/>
          <wp:positionH relativeFrom="column">
            <wp:posOffset>1807210</wp:posOffset>
          </wp:positionH>
          <wp:positionV relativeFrom="paragraph">
            <wp:posOffset>-37465</wp:posOffset>
          </wp:positionV>
          <wp:extent cx="2507615" cy="716280"/>
          <wp:effectExtent l="0" t="0" r="6985" b="7620"/>
          <wp:wrapThrough wrapText="bothSides">
            <wp:wrapPolygon edited="0">
              <wp:start x="8369" y="0"/>
              <wp:lineTo x="1313" y="1149"/>
              <wp:lineTo x="328" y="4021"/>
              <wp:lineTo x="1149" y="19532"/>
              <wp:lineTo x="1313" y="21255"/>
              <wp:lineTo x="20183" y="21255"/>
              <wp:lineTo x="21332" y="10340"/>
              <wp:lineTo x="21496" y="4596"/>
              <wp:lineTo x="19855" y="2872"/>
              <wp:lineTo x="11651" y="0"/>
              <wp:lineTo x="8369"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7615" cy="716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C72A3"/>
    <w:multiLevelType w:val="hybridMultilevel"/>
    <w:tmpl w:val="A78C4A58"/>
    <w:lvl w:ilvl="0" w:tplc="6058ADEE">
      <w:start w:val="1"/>
      <w:numFmt w:val="lowerLetter"/>
      <w:lvlText w:val="%1)"/>
      <w:lvlJc w:val="left"/>
      <w:pPr>
        <w:ind w:left="720" w:hanging="360"/>
      </w:pPr>
      <w:rPr>
        <w:rFonts w:cs="Times New Roman"/>
        <w:sz w:val="24"/>
      </w:rPr>
    </w:lvl>
    <w:lvl w:ilvl="1" w:tplc="2C0A0003">
      <w:start w:val="1"/>
      <w:numFmt w:val="bullet"/>
      <w:lvlText w:val="o"/>
      <w:lvlJc w:val="left"/>
      <w:pPr>
        <w:ind w:left="1440" w:hanging="360"/>
      </w:pPr>
      <w:rPr>
        <w:rFonts w:ascii="Courier New" w:hAnsi="Courier New" w:cs="Times New Roman"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Times New Roman"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Times New Roman" w:hint="default"/>
      </w:rPr>
    </w:lvl>
    <w:lvl w:ilvl="8" w:tplc="2C0A0005">
      <w:start w:val="1"/>
      <w:numFmt w:val="bullet"/>
      <w:lvlText w:val=""/>
      <w:lvlJc w:val="left"/>
      <w:pPr>
        <w:ind w:left="6480" w:hanging="360"/>
      </w:pPr>
      <w:rPr>
        <w:rFonts w:ascii="Wingdings" w:hAnsi="Wingdings" w:hint="default"/>
      </w:rPr>
    </w:lvl>
  </w:abstractNum>
  <w:abstractNum w:abstractNumId="1">
    <w:nsid w:val="63771B51"/>
    <w:multiLevelType w:val="hybridMultilevel"/>
    <w:tmpl w:val="8B62A692"/>
    <w:lvl w:ilvl="0" w:tplc="A6BCEB86">
      <w:start w:val="1"/>
      <w:numFmt w:val="lowerLetter"/>
      <w:lvlText w:val="%1)"/>
      <w:lvlJc w:val="left"/>
      <w:pPr>
        <w:ind w:left="718" w:hanging="360"/>
      </w:pPr>
      <w:rPr>
        <w:rFonts w:cs="Times New Roman"/>
        <w:i/>
      </w:rPr>
    </w:lvl>
    <w:lvl w:ilvl="1" w:tplc="2C0A0019">
      <w:start w:val="1"/>
      <w:numFmt w:val="lowerLetter"/>
      <w:lvlText w:val="%2."/>
      <w:lvlJc w:val="left"/>
      <w:pPr>
        <w:ind w:left="1438" w:hanging="360"/>
      </w:pPr>
      <w:rPr>
        <w:rFonts w:cs="Times New Roman"/>
      </w:rPr>
    </w:lvl>
    <w:lvl w:ilvl="2" w:tplc="2C0A001B">
      <w:start w:val="1"/>
      <w:numFmt w:val="lowerRoman"/>
      <w:lvlText w:val="%3."/>
      <w:lvlJc w:val="right"/>
      <w:pPr>
        <w:ind w:left="2158" w:hanging="180"/>
      </w:pPr>
      <w:rPr>
        <w:rFonts w:cs="Times New Roman"/>
      </w:rPr>
    </w:lvl>
    <w:lvl w:ilvl="3" w:tplc="2C0A000F">
      <w:start w:val="1"/>
      <w:numFmt w:val="decimal"/>
      <w:lvlText w:val="%4."/>
      <w:lvlJc w:val="left"/>
      <w:pPr>
        <w:ind w:left="2878" w:hanging="360"/>
      </w:pPr>
      <w:rPr>
        <w:rFonts w:cs="Times New Roman"/>
      </w:rPr>
    </w:lvl>
    <w:lvl w:ilvl="4" w:tplc="2C0A0019">
      <w:start w:val="1"/>
      <w:numFmt w:val="lowerLetter"/>
      <w:lvlText w:val="%5."/>
      <w:lvlJc w:val="left"/>
      <w:pPr>
        <w:ind w:left="3598" w:hanging="360"/>
      </w:pPr>
      <w:rPr>
        <w:rFonts w:cs="Times New Roman"/>
      </w:rPr>
    </w:lvl>
    <w:lvl w:ilvl="5" w:tplc="2C0A001B">
      <w:start w:val="1"/>
      <w:numFmt w:val="lowerRoman"/>
      <w:lvlText w:val="%6."/>
      <w:lvlJc w:val="right"/>
      <w:pPr>
        <w:ind w:left="4318" w:hanging="180"/>
      </w:pPr>
      <w:rPr>
        <w:rFonts w:cs="Times New Roman"/>
      </w:rPr>
    </w:lvl>
    <w:lvl w:ilvl="6" w:tplc="2C0A000F">
      <w:start w:val="1"/>
      <w:numFmt w:val="decimal"/>
      <w:lvlText w:val="%7."/>
      <w:lvlJc w:val="left"/>
      <w:pPr>
        <w:ind w:left="5038" w:hanging="360"/>
      </w:pPr>
      <w:rPr>
        <w:rFonts w:cs="Times New Roman"/>
      </w:rPr>
    </w:lvl>
    <w:lvl w:ilvl="7" w:tplc="2C0A0019">
      <w:start w:val="1"/>
      <w:numFmt w:val="lowerLetter"/>
      <w:lvlText w:val="%8."/>
      <w:lvlJc w:val="left"/>
      <w:pPr>
        <w:ind w:left="5758" w:hanging="360"/>
      </w:pPr>
      <w:rPr>
        <w:rFonts w:cs="Times New Roman"/>
      </w:rPr>
    </w:lvl>
    <w:lvl w:ilvl="8" w:tplc="2C0A001B">
      <w:start w:val="1"/>
      <w:numFmt w:val="lowerRoman"/>
      <w:lvlText w:val="%9."/>
      <w:lvlJc w:val="right"/>
      <w:pPr>
        <w:ind w:left="6478" w:hanging="180"/>
      </w:pPr>
      <w:rPr>
        <w:rFonts w:cs="Times New Roman"/>
      </w:rPr>
    </w:lvl>
  </w:abstractNum>
  <w:abstractNum w:abstractNumId="2">
    <w:nsid w:val="779C5FFD"/>
    <w:multiLevelType w:val="hybridMultilevel"/>
    <w:tmpl w:val="5096DCE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FF"/>
    <w:rsid w:val="00000370"/>
    <w:rsid w:val="00012D03"/>
    <w:rsid w:val="00073C34"/>
    <w:rsid w:val="00093856"/>
    <w:rsid w:val="000E02AB"/>
    <w:rsid w:val="000F1E6A"/>
    <w:rsid w:val="00114CE2"/>
    <w:rsid w:val="001264CB"/>
    <w:rsid w:val="00135D3E"/>
    <w:rsid w:val="00156ED8"/>
    <w:rsid w:val="001C0726"/>
    <w:rsid w:val="00250950"/>
    <w:rsid w:val="002D63B1"/>
    <w:rsid w:val="003126A0"/>
    <w:rsid w:val="00395F67"/>
    <w:rsid w:val="003F7A6A"/>
    <w:rsid w:val="004258F2"/>
    <w:rsid w:val="00476738"/>
    <w:rsid w:val="00493BD6"/>
    <w:rsid w:val="00516F9C"/>
    <w:rsid w:val="00521165"/>
    <w:rsid w:val="0055025B"/>
    <w:rsid w:val="0058251D"/>
    <w:rsid w:val="005A3AB6"/>
    <w:rsid w:val="005B23CF"/>
    <w:rsid w:val="005B6993"/>
    <w:rsid w:val="006163B7"/>
    <w:rsid w:val="00652E47"/>
    <w:rsid w:val="0070692C"/>
    <w:rsid w:val="00717582"/>
    <w:rsid w:val="007410EA"/>
    <w:rsid w:val="0078146E"/>
    <w:rsid w:val="007B5323"/>
    <w:rsid w:val="00807455"/>
    <w:rsid w:val="0083215D"/>
    <w:rsid w:val="0085697D"/>
    <w:rsid w:val="008B25D2"/>
    <w:rsid w:val="008E687C"/>
    <w:rsid w:val="008E7064"/>
    <w:rsid w:val="008F6EEB"/>
    <w:rsid w:val="00932A9D"/>
    <w:rsid w:val="00945C1F"/>
    <w:rsid w:val="00953E16"/>
    <w:rsid w:val="0097559F"/>
    <w:rsid w:val="00975971"/>
    <w:rsid w:val="009E40C9"/>
    <w:rsid w:val="00A0592A"/>
    <w:rsid w:val="00A178D6"/>
    <w:rsid w:val="00A32A1A"/>
    <w:rsid w:val="00AA5446"/>
    <w:rsid w:val="00AC52AB"/>
    <w:rsid w:val="00B12079"/>
    <w:rsid w:val="00B26B23"/>
    <w:rsid w:val="00B334F1"/>
    <w:rsid w:val="00B74297"/>
    <w:rsid w:val="00C21532"/>
    <w:rsid w:val="00C3261F"/>
    <w:rsid w:val="00C34126"/>
    <w:rsid w:val="00C61C14"/>
    <w:rsid w:val="00C65B46"/>
    <w:rsid w:val="00CD3962"/>
    <w:rsid w:val="00D005FF"/>
    <w:rsid w:val="00D62FC1"/>
    <w:rsid w:val="00D95B24"/>
    <w:rsid w:val="00EC060B"/>
    <w:rsid w:val="00EF6188"/>
    <w:rsid w:val="00F42F2E"/>
    <w:rsid w:val="00F56365"/>
    <w:rsid w:val="00F61C97"/>
    <w:rsid w:val="00F944E9"/>
    <w:rsid w:val="00FE05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CB653-52C0-49A7-827E-13658D53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5FF"/>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9"/>
    <w:qFormat/>
    <w:rsid w:val="008E7064"/>
    <w:pPr>
      <w:keepNext/>
      <w:spacing w:before="360" w:after="0" w:line="360" w:lineRule="auto"/>
      <w:jc w:val="center"/>
      <w:outlineLvl w:val="0"/>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005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05FF"/>
    <w:rPr>
      <w:rFonts w:ascii="Calibri" w:eastAsia="Calibri" w:hAnsi="Calibri" w:cs="Times New Roman"/>
      <w:lang w:val="es-ES"/>
    </w:rPr>
  </w:style>
  <w:style w:type="paragraph" w:styleId="Piedepgina">
    <w:name w:val="footer"/>
    <w:basedOn w:val="Normal"/>
    <w:link w:val="PiedepginaCar"/>
    <w:uiPriority w:val="99"/>
    <w:unhideWhenUsed/>
    <w:rsid w:val="00D00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5FF"/>
    <w:rPr>
      <w:rFonts w:ascii="Calibri" w:eastAsia="Calibri" w:hAnsi="Calibri" w:cs="Times New Roman"/>
      <w:lang w:val="es-ES"/>
    </w:rPr>
  </w:style>
  <w:style w:type="paragraph" w:styleId="Textodeglobo">
    <w:name w:val="Balloon Text"/>
    <w:basedOn w:val="Normal"/>
    <w:link w:val="TextodegloboCar"/>
    <w:uiPriority w:val="99"/>
    <w:semiHidden/>
    <w:unhideWhenUsed/>
    <w:rsid w:val="005502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025B"/>
    <w:rPr>
      <w:rFonts w:ascii="Segoe UI" w:eastAsia="Calibri" w:hAnsi="Segoe UI" w:cs="Segoe UI"/>
      <w:sz w:val="18"/>
      <w:szCs w:val="18"/>
      <w:lang w:val="es-ES"/>
    </w:rPr>
  </w:style>
  <w:style w:type="paragraph" w:styleId="Prrafodelista">
    <w:name w:val="List Paragraph"/>
    <w:basedOn w:val="Normal"/>
    <w:uiPriority w:val="99"/>
    <w:qFormat/>
    <w:rsid w:val="00516F9C"/>
    <w:pPr>
      <w:ind w:left="720"/>
      <w:contextualSpacing/>
    </w:pPr>
  </w:style>
  <w:style w:type="character" w:customStyle="1" w:styleId="Ttulo1Car">
    <w:name w:val="Título 1 Car"/>
    <w:basedOn w:val="Fuentedeprrafopredeter"/>
    <w:link w:val="Ttulo1"/>
    <w:uiPriority w:val="99"/>
    <w:rsid w:val="008E7064"/>
    <w:rPr>
      <w:rFonts w:ascii="Times New Roman" w:eastAsia="Times New Roman" w:hAnsi="Times New Roman" w:cs="Times New Roman"/>
      <w:b/>
      <w:bCs/>
      <w:sz w:val="24"/>
      <w:szCs w:val="24"/>
      <w:lang w:val="es-ES" w:eastAsia="es-ES"/>
    </w:rPr>
  </w:style>
  <w:style w:type="paragraph" w:styleId="NormalWeb">
    <w:name w:val="Normal (Web)"/>
    <w:basedOn w:val="Normal"/>
    <w:uiPriority w:val="99"/>
    <w:semiHidden/>
    <w:unhideWhenUsed/>
    <w:rsid w:val="008E7064"/>
    <w:pPr>
      <w:spacing w:before="100" w:beforeAutospacing="1" w:after="100" w:afterAutospacing="1" w:line="240" w:lineRule="auto"/>
    </w:pPr>
    <w:rPr>
      <w:rFonts w:ascii="Times New Roman" w:hAnsi="Times New Roman"/>
      <w:sz w:val="24"/>
      <w:szCs w:val="24"/>
      <w:lang w:eastAsia="es-ES"/>
    </w:rPr>
  </w:style>
  <w:style w:type="paragraph" w:customStyle="1" w:styleId="pa6">
    <w:name w:val="pa6"/>
    <w:basedOn w:val="Normal"/>
    <w:uiPriority w:val="99"/>
    <w:rsid w:val="008E7064"/>
    <w:pPr>
      <w:spacing w:before="100" w:beforeAutospacing="1" w:after="100" w:afterAutospacing="1" w:line="240" w:lineRule="auto"/>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3274</Words>
  <Characters>18011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2018-07-31T13:51:00Z</cp:lastPrinted>
  <dcterms:created xsi:type="dcterms:W3CDTF">2018-08-22T12:35:00Z</dcterms:created>
  <dcterms:modified xsi:type="dcterms:W3CDTF">2018-08-22T13:23:00Z</dcterms:modified>
</cp:coreProperties>
</file>